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15AFD966" w:rsidR="00527F5A" w:rsidRPr="00030D6E" w:rsidRDefault="00527F5A" w:rsidP="00527F5A">
      <w:pPr>
        <w:pStyle w:val="Title"/>
        <w:rPr>
          <w:rFonts w:ascii="Cambria" w:hAnsi="Cambria"/>
          <w:color w:val="2F5496" w:themeColor="accent1" w:themeShade="BF"/>
          <w:sz w:val="40"/>
          <w:szCs w:val="40"/>
        </w:rPr>
      </w:pPr>
      <w:r w:rsidRPr="00030D6E">
        <w:rPr>
          <w:rFonts w:ascii="Cambria" w:hAnsi="Cambria"/>
          <w:color w:val="2F5496" w:themeColor="accent1" w:themeShade="BF"/>
          <w:sz w:val="40"/>
          <w:szCs w:val="40"/>
        </w:rPr>
        <w:t>Texas 2D BLE Analysis QA/QC Checklist</w:t>
      </w:r>
    </w:p>
    <w:p w14:paraId="7BB2E49D" w14:textId="148A6C77" w:rsidR="00F474AB" w:rsidRPr="00030D6E"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030D6E">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030D6E" w14:paraId="33124299" w14:textId="77777777" w:rsidTr="001762FB">
        <w:trPr>
          <w:trHeight w:val="288"/>
        </w:trPr>
        <w:tc>
          <w:tcPr>
            <w:tcW w:w="3055" w:type="dxa"/>
            <w:vAlign w:val="center"/>
          </w:tcPr>
          <w:p w14:paraId="5333D37F" w14:textId="14CAF58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HUC-8 Watershed</w:t>
            </w:r>
            <w:r w:rsidR="001762FB" w:rsidRPr="00030D6E">
              <w:rPr>
                <w:rFonts w:ascii="Segoe UI" w:hAnsi="Segoe UI" w:cs="Segoe UI"/>
                <w:color w:val="auto"/>
                <w:sz w:val="20"/>
                <w:szCs w:val="20"/>
              </w:rPr>
              <w:t xml:space="preserve"> Name &amp; ID</w:t>
            </w:r>
            <w:r w:rsidRPr="00030D6E">
              <w:rPr>
                <w:rFonts w:ascii="Segoe UI" w:hAnsi="Segoe UI" w:cs="Segoe UI"/>
                <w:color w:val="auto"/>
                <w:sz w:val="20"/>
                <w:szCs w:val="20"/>
              </w:rPr>
              <w:t>:</w:t>
            </w:r>
          </w:p>
        </w:tc>
        <w:tc>
          <w:tcPr>
            <w:tcW w:w="7735" w:type="dxa"/>
            <w:vAlign w:val="center"/>
          </w:tcPr>
          <w:p w14:paraId="06457E7D" w14:textId="5DE1D6EB" w:rsidR="00413D15"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111201</w:t>
            </w:r>
            <w:r w:rsidR="00E77C70" w:rsidRPr="00030D6E">
              <w:rPr>
                <w:rFonts w:ascii="Segoe UI" w:hAnsi="Segoe UI" w:cs="Segoe UI"/>
                <w:color w:val="auto"/>
                <w:sz w:val="20"/>
                <w:szCs w:val="20"/>
              </w:rPr>
              <w:t>03 Upper Prairie Dog Town Fork Red</w:t>
            </w:r>
          </w:p>
        </w:tc>
      </w:tr>
      <w:tr w:rsidR="00F474AB" w:rsidRPr="00030D6E" w14:paraId="2F41CACB" w14:textId="77777777" w:rsidTr="001762FB">
        <w:trPr>
          <w:trHeight w:val="288"/>
        </w:trPr>
        <w:tc>
          <w:tcPr>
            <w:tcW w:w="3055" w:type="dxa"/>
            <w:vAlign w:val="center"/>
          </w:tcPr>
          <w:p w14:paraId="6A06DB49" w14:textId="2967BBB1" w:rsidR="00F474AB"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HUC-10 </w:t>
            </w:r>
            <w:r w:rsidR="001762FB" w:rsidRPr="00030D6E">
              <w:rPr>
                <w:rFonts w:ascii="Segoe UI" w:hAnsi="Segoe UI" w:cs="Segoe UI"/>
                <w:color w:val="auto"/>
                <w:sz w:val="20"/>
                <w:szCs w:val="20"/>
              </w:rPr>
              <w:t>Watershed Name &amp; ID</w:t>
            </w:r>
            <w:r w:rsidR="00F474AB" w:rsidRPr="00030D6E">
              <w:rPr>
                <w:rFonts w:ascii="Segoe UI" w:hAnsi="Segoe UI" w:cs="Segoe UI"/>
                <w:color w:val="auto"/>
                <w:sz w:val="20"/>
                <w:szCs w:val="20"/>
              </w:rPr>
              <w:t>:</w:t>
            </w:r>
          </w:p>
        </w:tc>
        <w:tc>
          <w:tcPr>
            <w:tcW w:w="7735" w:type="dxa"/>
            <w:vAlign w:val="center"/>
          </w:tcPr>
          <w:p w14:paraId="1B0BB271" w14:textId="3653B99D"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01 </w:t>
            </w:r>
            <w:r w:rsidR="00E77C70" w:rsidRPr="00030D6E">
              <w:rPr>
                <w:rFonts w:ascii="Segoe UI" w:hAnsi="Segoe UI" w:cs="Segoe UI"/>
                <w:color w:val="auto"/>
                <w:sz w:val="20"/>
                <w:szCs w:val="20"/>
              </w:rPr>
              <w:t xml:space="preserve">Headwaters </w:t>
            </w:r>
          </w:p>
          <w:p w14:paraId="2AC962B5" w14:textId="5F717139"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30</w:t>
            </w:r>
            <w:r w:rsidRPr="00030D6E">
              <w:rPr>
                <w:rFonts w:ascii="Segoe UI" w:hAnsi="Segoe UI" w:cs="Segoe UI"/>
                <w:color w:val="auto"/>
                <w:sz w:val="20"/>
                <w:szCs w:val="20"/>
              </w:rPr>
              <w:t xml:space="preserve">2 </w:t>
            </w:r>
            <w:r w:rsidR="00E77C70" w:rsidRPr="00030D6E">
              <w:rPr>
                <w:rFonts w:ascii="Segoe UI" w:hAnsi="Segoe UI" w:cs="Segoe UI"/>
                <w:color w:val="auto"/>
                <w:sz w:val="20"/>
                <w:szCs w:val="20"/>
              </w:rPr>
              <w:t>Happy Draw</w:t>
            </w:r>
          </w:p>
          <w:p w14:paraId="0ADC8270" w14:textId="4774A392"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03 </w:t>
            </w:r>
            <w:proofErr w:type="spellStart"/>
            <w:r w:rsidR="00A951E3" w:rsidRPr="00030D6E">
              <w:rPr>
                <w:rFonts w:ascii="Segoe UI" w:hAnsi="Segoe UI" w:cs="Segoe UI"/>
                <w:color w:val="auto"/>
                <w:sz w:val="20"/>
                <w:szCs w:val="20"/>
              </w:rPr>
              <w:t>Gip</w:t>
            </w:r>
            <w:proofErr w:type="spellEnd"/>
            <w:r w:rsidR="00A951E3" w:rsidRPr="00030D6E">
              <w:rPr>
                <w:rFonts w:ascii="Segoe UI" w:hAnsi="Segoe UI" w:cs="Segoe UI"/>
                <w:color w:val="auto"/>
                <w:sz w:val="20"/>
                <w:szCs w:val="20"/>
              </w:rPr>
              <w:t xml:space="preserve"> Creek</w:t>
            </w:r>
          </w:p>
          <w:p w14:paraId="4884BD82" w14:textId="0631DE3B"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04 </w:t>
            </w:r>
            <w:r w:rsidR="00A951E3" w:rsidRPr="00030D6E">
              <w:rPr>
                <w:rFonts w:ascii="Segoe UI" w:hAnsi="Segoe UI" w:cs="Segoe UI"/>
                <w:color w:val="auto"/>
                <w:sz w:val="20"/>
                <w:szCs w:val="20"/>
              </w:rPr>
              <w:t>Battle Creek</w:t>
            </w:r>
          </w:p>
          <w:p w14:paraId="2766EE42" w14:textId="28DC59D3"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05 </w:t>
            </w:r>
            <w:r w:rsidR="00A951E3" w:rsidRPr="00030D6E">
              <w:rPr>
                <w:rFonts w:ascii="Segoe UI" w:hAnsi="Segoe UI" w:cs="Segoe UI"/>
                <w:color w:val="auto"/>
                <w:sz w:val="20"/>
                <w:szCs w:val="20"/>
              </w:rPr>
              <w:t>Headwaters Mulberry Creek</w:t>
            </w:r>
          </w:p>
          <w:p w14:paraId="24175C6F" w14:textId="22F9CF08" w:rsidR="00F474AB"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06 </w:t>
            </w:r>
            <w:r w:rsidR="00A951E3" w:rsidRPr="00030D6E">
              <w:rPr>
                <w:rFonts w:ascii="Segoe UI" w:hAnsi="Segoe UI" w:cs="Segoe UI"/>
                <w:color w:val="auto"/>
                <w:sz w:val="20"/>
                <w:szCs w:val="20"/>
              </w:rPr>
              <w:t>Mulberry Creek</w:t>
            </w:r>
          </w:p>
        </w:tc>
      </w:tr>
      <w:tr w:rsidR="00F474AB" w:rsidRPr="00030D6E" w14:paraId="059AC4F1" w14:textId="77777777" w:rsidTr="001762FB">
        <w:trPr>
          <w:trHeight w:val="288"/>
        </w:trPr>
        <w:tc>
          <w:tcPr>
            <w:tcW w:w="3055" w:type="dxa"/>
            <w:vAlign w:val="center"/>
          </w:tcPr>
          <w:p w14:paraId="0A0D97A1" w14:textId="6E0D1473" w:rsidR="00F474AB" w:rsidRPr="00030D6E" w:rsidRDefault="004917BF" w:rsidP="00425EA0">
            <w:pPr>
              <w:pStyle w:val="Default"/>
              <w:rPr>
                <w:rFonts w:ascii="Segoe UI" w:hAnsi="Segoe UI" w:cs="Segoe UI"/>
                <w:color w:val="auto"/>
                <w:sz w:val="20"/>
                <w:szCs w:val="20"/>
              </w:rPr>
            </w:pPr>
            <w:r w:rsidRPr="00030D6E">
              <w:rPr>
                <w:rFonts w:ascii="Segoe UI" w:hAnsi="Segoe UI" w:cs="Segoe UI"/>
                <w:color w:val="auto"/>
                <w:sz w:val="20"/>
                <w:szCs w:val="20"/>
              </w:rPr>
              <w:t>Modeler</w:t>
            </w:r>
            <w:r w:rsidR="00F474AB" w:rsidRPr="00030D6E">
              <w:rPr>
                <w:rFonts w:ascii="Segoe UI" w:hAnsi="Segoe UI" w:cs="Segoe UI"/>
                <w:color w:val="auto"/>
                <w:sz w:val="20"/>
                <w:szCs w:val="20"/>
              </w:rPr>
              <w:t>:</w:t>
            </w:r>
          </w:p>
        </w:tc>
        <w:tc>
          <w:tcPr>
            <w:tcW w:w="7735" w:type="dxa"/>
            <w:vAlign w:val="center"/>
          </w:tcPr>
          <w:p w14:paraId="467EB2B6" w14:textId="3D73F164" w:rsidR="00F474AB"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Freese &amp; Nichols</w:t>
            </w:r>
          </w:p>
        </w:tc>
      </w:tr>
      <w:tr w:rsidR="00F474AB" w:rsidRPr="00030D6E" w14:paraId="73F097CC" w14:textId="77777777" w:rsidTr="001762FB">
        <w:trPr>
          <w:trHeight w:val="288"/>
        </w:trPr>
        <w:tc>
          <w:tcPr>
            <w:tcW w:w="3055" w:type="dxa"/>
            <w:vAlign w:val="center"/>
          </w:tcPr>
          <w:p w14:paraId="1D81F658" w14:textId="06D66562" w:rsidR="00F474AB" w:rsidRPr="00030D6E" w:rsidRDefault="00F474AB" w:rsidP="00425EA0">
            <w:pPr>
              <w:pStyle w:val="Default"/>
              <w:rPr>
                <w:rFonts w:ascii="Segoe UI" w:hAnsi="Segoe UI" w:cs="Segoe UI"/>
                <w:color w:val="auto"/>
                <w:sz w:val="20"/>
                <w:szCs w:val="20"/>
              </w:rPr>
            </w:pPr>
            <w:r w:rsidRPr="00030D6E">
              <w:rPr>
                <w:rFonts w:ascii="Segoe UI" w:hAnsi="Segoe UI" w:cs="Segoe UI"/>
                <w:color w:val="auto"/>
                <w:sz w:val="20"/>
                <w:szCs w:val="20"/>
              </w:rPr>
              <w:t>Reviewer:</w:t>
            </w:r>
          </w:p>
        </w:tc>
        <w:tc>
          <w:tcPr>
            <w:tcW w:w="7735" w:type="dxa"/>
            <w:vAlign w:val="center"/>
          </w:tcPr>
          <w:p w14:paraId="1DD44891" w14:textId="64882871" w:rsidR="00F474AB" w:rsidRPr="00030D6E" w:rsidRDefault="00F474AB" w:rsidP="00425EA0">
            <w:pPr>
              <w:pStyle w:val="Default"/>
              <w:rPr>
                <w:rFonts w:ascii="Segoe UI" w:hAnsi="Segoe UI" w:cs="Segoe UI"/>
                <w:color w:val="auto"/>
                <w:sz w:val="20"/>
                <w:szCs w:val="20"/>
              </w:rPr>
            </w:pPr>
          </w:p>
        </w:tc>
      </w:tr>
    </w:tbl>
    <w:p w14:paraId="6FFC64FE" w14:textId="2E21AF19" w:rsidR="00F474AB" w:rsidRPr="00030D6E" w:rsidRDefault="00F474AB" w:rsidP="00F474AB">
      <w:pPr>
        <w:pStyle w:val="Default"/>
        <w:jc w:val="both"/>
        <w:rPr>
          <w:rFonts w:ascii="Segoe UI" w:hAnsi="Segoe UI" w:cs="Segoe UI"/>
          <w:color w:val="auto"/>
          <w:sz w:val="22"/>
          <w:szCs w:val="22"/>
        </w:rPr>
      </w:pPr>
    </w:p>
    <w:p w14:paraId="5D472660" w14:textId="2202A175" w:rsidR="00B92AF7" w:rsidRPr="00030D6E" w:rsidRDefault="00B92AF7"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Terrain and </w:t>
      </w:r>
      <w:r w:rsidR="00377D21" w:rsidRPr="00030D6E">
        <w:rPr>
          <w:rFonts w:ascii="Cambria" w:hAnsi="Cambria"/>
          <w:color w:val="4472C4" w:themeColor="accent1"/>
          <w:sz w:val="28"/>
          <w:szCs w:val="28"/>
        </w:rPr>
        <w:t>Modeling</w:t>
      </w:r>
      <w:r w:rsidRPr="00030D6E">
        <w:rPr>
          <w:rFonts w:ascii="Cambria" w:hAnsi="Cambria"/>
          <w:color w:val="4472C4" w:themeColor="accent1"/>
          <w:sz w:val="28"/>
          <w:szCs w:val="28"/>
        </w:rPr>
        <w:t xml:space="preserve"> Review (QC Items 1-</w:t>
      </w:r>
      <w:r w:rsidR="00034D49" w:rsidRPr="00030D6E">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5B403680" w14:textId="77777777" w:rsidTr="0FCB28F2">
        <w:trPr>
          <w:trHeight w:val="288"/>
        </w:trPr>
        <w:tc>
          <w:tcPr>
            <w:tcW w:w="2335" w:type="dxa"/>
            <w:vAlign w:val="center"/>
          </w:tcPr>
          <w:p w14:paraId="32A510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016CF4F7" w14:textId="796BA746"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HA</w:t>
            </w:r>
            <w:r w:rsidR="00F52F9A">
              <w:rPr>
                <w:rFonts w:ascii="Segoe UI" w:hAnsi="Segoe UI" w:cs="Segoe UI"/>
                <w:color w:val="auto"/>
                <w:sz w:val="20"/>
                <w:szCs w:val="20"/>
              </w:rPr>
              <w:t xml:space="preserve"> </w:t>
            </w:r>
            <w:r w:rsidR="0095602B">
              <w:rPr>
                <w:rFonts w:ascii="Segoe UI" w:hAnsi="Segoe UI" w:cs="Segoe UI"/>
                <w:color w:val="auto"/>
                <w:sz w:val="20"/>
                <w:szCs w:val="20"/>
              </w:rPr>
              <w:t>/</w:t>
            </w:r>
            <w:r w:rsidR="00F52F9A">
              <w:rPr>
                <w:rFonts w:ascii="Segoe UI" w:hAnsi="Segoe UI" w:cs="Segoe UI"/>
                <w:color w:val="auto"/>
                <w:sz w:val="20"/>
                <w:szCs w:val="20"/>
              </w:rPr>
              <w:t xml:space="preserve"> </w:t>
            </w:r>
            <w:r w:rsidR="0095602B">
              <w:rPr>
                <w:rFonts w:ascii="Segoe UI" w:hAnsi="Segoe UI" w:cs="Segoe UI"/>
                <w:color w:val="auto"/>
                <w:sz w:val="20"/>
                <w:szCs w:val="20"/>
              </w:rPr>
              <w:t>OT</w:t>
            </w:r>
          </w:p>
        </w:tc>
        <w:tc>
          <w:tcPr>
            <w:tcW w:w="2610" w:type="dxa"/>
            <w:vAlign w:val="center"/>
          </w:tcPr>
          <w:p w14:paraId="4BFE646C"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795F6204" w14:textId="47963A61"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AC</w:t>
            </w:r>
            <w:r w:rsidR="00CA3EEF">
              <w:rPr>
                <w:rFonts w:ascii="Segoe UI" w:hAnsi="Segoe UI" w:cs="Segoe UI"/>
                <w:color w:val="auto"/>
                <w:sz w:val="20"/>
                <w:szCs w:val="20"/>
              </w:rPr>
              <w:t>/SD</w:t>
            </w:r>
          </w:p>
        </w:tc>
      </w:tr>
      <w:tr w:rsidR="00B92AF7" w:rsidRPr="00030D6E" w14:paraId="07B9ED5A" w14:textId="77777777" w:rsidTr="0FCB28F2">
        <w:trPr>
          <w:trHeight w:val="288"/>
        </w:trPr>
        <w:tc>
          <w:tcPr>
            <w:tcW w:w="2335" w:type="dxa"/>
            <w:vAlign w:val="center"/>
          </w:tcPr>
          <w:p w14:paraId="4977C0D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122EBB80" w14:textId="58940AF9"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3/24/2023</w:t>
            </w:r>
          </w:p>
        </w:tc>
        <w:tc>
          <w:tcPr>
            <w:tcW w:w="2610" w:type="dxa"/>
            <w:vAlign w:val="center"/>
          </w:tcPr>
          <w:p w14:paraId="25DBCF7B" w14:textId="2DDC4465"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CB35B13" w14:textId="7AC297B8"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4/19/2023</w:t>
            </w:r>
          </w:p>
        </w:tc>
      </w:tr>
      <w:tr w:rsidR="00B92AF7" w:rsidRPr="00030D6E" w14:paraId="7E4F0B9B" w14:textId="77777777" w:rsidTr="0FCB28F2">
        <w:trPr>
          <w:trHeight w:val="288"/>
        </w:trPr>
        <w:tc>
          <w:tcPr>
            <w:tcW w:w="2335" w:type="dxa"/>
            <w:vAlign w:val="center"/>
          </w:tcPr>
          <w:p w14:paraId="02D35C82" w14:textId="7F35F53F" w:rsidR="00B92AF7" w:rsidRPr="00030D6E" w:rsidRDefault="75306324"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01908D4B" w14:textId="3B75EDA7" w:rsidR="00B92AF7" w:rsidRPr="00030D6E" w:rsidRDefault="0095602B" w:rsidP="00425EA0">
            <w:pPr>
              <w:pStyle w:val="Default"/>
              <w:rPr>
                <w:rFonts w:ascii="Segoe UI" w:hAnsi="Segoe UI" w:cs="Segoe UI"/>
                <w:color w:val="auto"/>
                <w:sz w:val="20"/>
                <w:szCs w:val="20"/>
              </w:rPr>
            </w:pPr>
            <w:r>
              <w:rPr>
                <w:rFonts w:ascii="Segoe UI" w:hAnsi="Segoe UI" w:cs="Segoe UI"/>
                <w:color w:val="auto"/>
                <w:sz w:val="20"/>
                <w:szCs w:val="20"/>
              </w:rPr>
              <w:t>8/15/23</w:t>
            </w:r>
            <w:r w:rsidR="00780895">
              <w:rPr>
                <w:rFonts w:ascii="Segoe UI" w:hAnsi="Segoe UI" w:cs="Segoe UI"/>
                <w:color w:val="auto"/>
                <w:sz w:val="20"/>
                <w:szCs w:val="20"/>
              </w:rPr>
              <w:t xml:space="preserve">; </w:t>
            </w:r>
            <w:r w:rsidR="00E67AD7">
              <w:rPr>
                <w:rFonts w:ascii="Segoe UI" w:hAnsi="Segoe UI" w:cs="Segoe UI"/>
                <w:color w:val="auto"/>
                <w:sz w:val="20"/>
                <w:szCs w:val="20"/>
              </w:rPr>
              <w:t>3/7</w:t>
            </w:r>
            <w:r w:rsidR="00780895">
              <w:rPr>
                <w:rFonts w:ascii="Segoe UI" w:hAnsi="Segoe UI" w:cs="Segoe UI"/>
                <w:color w:val="auto"/>
                <w:sz w:val="20"/>
                <w:szCs w:val="20"/>
              </w:rPr>
              <w:t>/24</w:t>
            </w:r>
          </w:p>
        </w:tc>
        <w:tc>
          <w:tcPr>
            <w:tcW w:w="2610" w:type="dxa"/>
            <w:vAlign w:val="center"/>
          </w:tcPr>
          <w:p w14:paraId="21893437" w14:textId="2279593D"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27A4F4C6" w14:textId="5971BC2E" w:rsidR="00B92AF7" w:rsidRPr="00030D6E" w:rsidRDefault="005F5299" w:rsidP="00425EA0">
            <w:pPr>
              <w:pStyle w:val="Default"/>
              <w:rPr>
                <w:rFonts w:ascii="Segoe UI" w:hAnsi="Segoe UI" w:cs="Segoe UI"/>
                <w:color w:val="auto"/>
                <w:sz w:val="20"/>
                <w:szCs w:val="20"/>
              </w:rPr>
            </w:pPr>
            <w:r>
              <w:rPr>
                <w:rFonts w:ascii="Segoe UI" w:hAnsi="Segoe UI" w:cs="Segoe UI"/>
                <w:color w:val="auto"/>
                <w:sz w:val="20"/>
                <w:szCs w:val="20"/>
              </w:rPr>
              <w:t>6/28/23</w:t>
            </w:r>
            <w:r w:rsidR="00CA3EEF">
              <w:rPr>
                <w:rFonts w:ascii="Segoe UI" w:hAnsi="Segoe UI" w:cs="Segoe UI"/>
                <w:color w:val="auto"/>
                <w:sz w:val="20"/>
                <w:szCs w:val="20"/>
              </w:rPr>
              <w:t>; 8/23/23</w:t>
            </w:r>
          </w:p>
        </w:tc>
      </w:tr>
    </w:tbl>
    <w:p w14:paraId="089CDE72" w14:textId="77777777" w:rsidR="00B92AF7" w:rsidRPr="00030D6E" w:rsidRDefault="00B92AF7" w:rsidP="00F474AB">
      <w:pPr>
        <w:pStyle w:val="Default"/>
        <w:jc w:val="both"/>
        <w:rPr>
          <w:rFonts w:ascii="Segoe UI" w:hAnsi="Segoe UI" w:cs="Segoe UI"/>
          <w:color w:val="auto"/>
          <w:sz w:val="22"/>
          <w:szCs w:val="22"/>
        </w:rPr>
      </w:pPr>
    </w:p>
    <w:p w14:paraId="04263AE9" w14:textId="490F2D4F" w:rsidR="00B92AF7" w:rsidRPr="00030D6E" w:rsidRDefault="70656298"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Mapping</w:t>
      </w:r>
      <w:r w:rsidR="00377D21" w:rsidRPr="00030D6E">
        <w:rPr>
          <w:rFonts w:ascii="Cambria" w:hAnsi="Cambria"/>
          <w:color w:val="4472C4" w:themeColor="accent1"/>
          <w:sz w:val="28"/>
          <w:szCs w:val="28"/>
        </w:rPr>
        <w:t xml:space="preserve"> Review </w:t>
      </w:r>
      <w:r w:rsidR="00B92AF7" w:rsidRPr="00030D6E">
        <w:rPr>
          <w:rFonts w:ascii="Cambria" w:hAnsi="Cambria"/>
          <w:color w:val="4472C4" w:themeColor="accent1"/>
          <w:sz w:val="28"/>
          <w:szCs w:val="28"/>
        </w:rPr>
        <w:t xml:space="preserve">(QC Item </w:t>
      </w:r>
      <w:r w:rsidR="00034D49" w:rsidRPr="00030D6E">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6F9B2F8A" w14:textId="77777777" w:rsidTr="0FCB28F2">
        <w:trPr>
          <w:trHeight w:val="288"/>
        </w:trPr>
        <w:tc>
          <w:tcPr>
            <w:tcW w:w="2335" w:type="dxa"/>
            <w:vAlign w:val="center"/>
          </w:tcPr>
          <w:p w14:paraId="49AEB1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4DD284FE" w14:textId="00C36450"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OT</w:t>
            </w:r>
          </w:p>
        </w:tc>
        <w:tc>
          <w:tcPr>
            <w:tcW w:w="2610" w:type="dxa"/>
            <w:vAlign w:val="center"/>
          </w:tcPr>
          <w:p w14:paraId="2044EC93"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0F349740" w14:textId="72538D25"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NB</w:t>
            </w:r>
            <w:r w:rsidR="00D62124">
              <w:rPr>
                <w:rFonts w:ascii="Segoe UI" w:hAnsi="Segoe UI" w:cs="Segoe UI"/>
                <w:color w:val="auto"/>
                <w:sz w:val="20"/>
                <w:szCs w:val="20"/>
              </w:rPr>
              <w:t>, LB</w:t>
            </w:r>
          </w:p>
        </w:tc>
      </w:tr>
      <w:tr w:rsidR="00B92AF7" w:rsidRPr="00030D6E" w14:paraId="0DBF0726" w14:textId="77777777" w:rsidTr="0FCB28F2">
        <w:trPr>
          <w:trHeight w:val="288"/>
        </w:trPr>
        <w:tc>
          <w:tcPr>
            <w:tcW w:w="2335" w:type="dxa"/>
            <w:vAlign w:val="center"/>
          </w:tcPr>
          <w:p w14:paraId="2F7BB14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374DADAA" w14:textId="6B92EBEB"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5/1/2024</w:t>
            </w:r>
          </w:p>
        </w:tc>
        <w:tc>
          <w:tcPr>
            <w:tcW w:w="2610" w:type="dxa"/>
            <w:vAlign w:val="center"/>
          </w:tcPr>
          <w:p w14:paraId="3A0C32AB" w14:textId="6B1C1D53"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010090C8" w14:textId="73FF23FE"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5/13/2024</w:t>
            </w:r>
          </w:p>
        </w:tc>
      </w:tr>
      <w:tr w:rsidR="00B92AF7" w:rsidRPr="00130BEB" w14:paraId="5D8E0FCC" w14:textId="77777777" w:rsidTr="0FCB28F2">
        <w:trPr>
          <w:trHeight w:val="288"/>
        </w:trPr>
        <w:tc>
          <w:tcPr>
            <w:tcW w:w="2335" w:type="dxa"/>
            <w:vAlign w:val="center"/>
          </w:tcPr>
          <w:p w14:paraId="74820303" w14:textId="3CA849D2" w:rsidR="00B92AF7"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3ABA7700" w14:textId="31163B49"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6/7/2024</w:t>
            </w:r>
            <w:r w:rsidR="00484F74">
              <w:rPr>
                <w:rFonts w:ascii="Segoe UI" w:hAnsi="Segoe UI" w:cs="Segoe UI"/>
                <w:color w:val="auto"/>
                <w:sz w:val="20"/>
                <w:szCs w:val="20"/>
              </w:rPr>
              <w:t>; 9/6/2024</w:t>
            </w:r>
          </w:p>
        </w:tc>
        <w:tc>
          <w:tcPr>
            <w:tcW w:w="2610" w:type="dxa"/>
            <w:vAlign w:val="center"/>
          </w:tcPr>
          <w:p w14:paraId="1E740242" w14:textId="357160E1"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63876DD9" w14:textId="101CF456" w:rsidR="00B92AF7"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5/17/2024</w:t>
            </w:r>
            <w:r w:rsidR="00130BEB" w:rsidRPr="00130BEB">
              <w:rPr>
                <w:rFonts w:ascii="Segoe UI" w:hAnsi="Segoe UI" w:cs="Segoe UI"/>
                <w:color w:val="C00000"/>
                <w:sz w:val="20"/>
                <w:szCs w:val="20"/>
                <w:u w:val="single"/>
              </w:rPr>
              <w:t>, 6/20/2024</w:t>
            </w:r>
            <w:r w:rsidR="0077086E">
              <w:rPr>
                <w:rFonts w:ascii="Segoe UI" w:hAnsi="Segoe UI" w:cs="Segoe UI"/>
                <w:color w:val="C00000"/>
                <w:sz w:val="20"/>
                <w:szCs w:val="20"/>
                <w:u w:val="single"/>
              </w:rPr>
              <w:t>, 7/31/2024</w:t>
            </w:r>
            <w:r w:rsidR="00D62124">
              <w:rPr>
                <w:rFonts w:ascii="Segoe UI" w:hAnsi="Segoe UI" w:cs="Segoe UI"/>
                <w:color w:val="C00000"/>
                <w:sz w:val="20"/>
                <w:szCs w:val="20"/>
                <w:u w:val="single"/>
              </w:rPr>
              <w:t>, 12/18/2024</w:t>
            </w:r>
          </w:p>
        </w:tc>
      </w:tr>
    </w:tbl>
    <w:p w14:paraId="2E00E984" w14:textId="77777777" w:rsidR="00B92AF7" w:rsidRPr="00130BEB" w:rsidRDefault="00B92AF7" w:rsidP="00130BEB">
      <w:pPr>
        <w:pStyle w:val="Default"/>
        <w:rPr>
          <w:rFonts w:ascii="Segoe UI" w:hAnsi="Segoe UI" w:cs="Segoe UI"/>
          <w:color w:val="auto"/>
          <w:sz w:val="20"/>
          <w:szCs w:val="20"/>
        </w:rPr>
      </w:pPr>
    </w:p>
    <w:p w14:paraId="7BC881C8" w14:textId="431D30A1" w:rsidR="00377D21" w:rsidRPr="00030D6E" w:rsidRDefault="00377D21" w:rsidP="00377D21">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Completeness Review (QC Item </w:t>
      </w:r>
      <w:r w:rsidR="6A3D4F1D" w:rsidRPr="00030D6E">
        <w:rPr>
          <w:rFonts w:ascii="Cambria" w:hAnsi="Cambria"/>
          <w:color w:val="4472C4" w:themeColor="accent1"/>
          <w:sz w:val="28"/>
          <w:szCs w:val="28"/>
        </w:rPr>
        <w:t>8</w:t>
      </w:r>
      <w:r w:rsidR="00034D49" w:rsidRPr="00030D6E">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030D6E" w14:paraId="28490391" w14:textId="77777777" w:rsidTr="0FCB28F2">
        <w:trPr>
          <w:trHeight w:val="288"/>
        </w:trPr>
        <w:tc>
          <w:tcPr>
            <w:tcW w:w="2335" w:type="dxa"/>
            <w:vAlign w:val="center"/>
          </w:tcPr>
          <w:p w14:paraId="5627D3FC"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50FC4DFA" w14:textId="0A592CA6" w:rsidR="00377D21"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OT</w:t>
            </w:r>
          </w:p>
        </w:tc>
        <w:tc>
          <w:tcPr>
            <w:tcW w:w="2610" w:type="dxa"/>
            <w:vAlign w:val="center"/>
          </w:tcPr>
          <w:p w14:paraId="7A484B14"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4275479C" w14:textId="30E54B5F" w:rsidR="00377D21" w:rsidRPr="00030D6E" w:rsidRDefault="00A84716" w:rsidP="00425EA0">
            <w:pPr>
              <w:pStyle w:val="Default"/>
              <w:rPr>
                <w:rFonts w:ascii="Segoe UI" w:hAnsi="Segoe UI" w:cs="Segoe UI"/>
                <w:color w:val="auto"/>
                <w:sz w:val="20"/>
                <w:szCs w:val="20"/>
              </w:rPr>
            </w:pPr>
            <w:r w:rsidRPr="00376F99">
              <w:rPr>
                <w:rFonts w:ascii="Segoe UI" w:hAnsi="Segoe UI" w:cs="Segoe UI"/>
                <w:color w:val="C00000"/>
                <w:sz w:val="20"/>
                <w:szCs w:val="20"/>
              </w:rPr>
              <w:t>NB</w:t>
            </w:r>
            <w:r w:rsidR="00D62124">
              <w:rPr>
                <w:rFonts w:ascii="Segoe UI" w:hAnsi="Segoe UI" w:cs="Segoe UI"/>
                <w:color w:val="C00000"/>
                <w:sz w:val="20"/>
                <w:szCs w:val="20"/>
              </w:rPr>
              <w:t>, LB</w:t>
            </w:r>
          </w:p>
        </w:tc>
      </w:tr>
      <w:tr w:rsidR="00377D21" w:rsidRPr="00030D6E" w14:paraId="70A977B6" w14:textId="77777777" w:rsidTr="0FCB28F2">
        <w:trPr>
          <w:trHeight w:val="288"/>
        </w:trPr>
        <w:tc>
          <w:tcPr>
            <w:tcW w:w="2335" w:type="dxa"/>
            <w:vAlign w:val="center"/>
          </w:tcPr>
          <w:p w14:paraId="141A87A1"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58D1D692" w14:textId="7A616335" w:rsidR="00377D21"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5/1/2024</w:t>
            </w:r>
          </w:p>
        </w:tc>
        <w:tc>
          <w:tcPr>
            <w:tcW w:w="2610" w:type="dxa"/>
            <w:vAlign w:val="center"/>
          </w:tcPr>
          <w:p w14:paraId="052189E4" w14:textId="2E0B38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2B3A40D" w14:textId="290CE3D5" w:rsidR="00377D21"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5/13/2024</w:t>
            </w:r>
          </w:p>
        </w:tc>
      </w:tr>
      <w:tr w:rsidR="00377D21" w:rsidRPr="00030D6E" w14:paraId="25AF2C9D" w14:textId="77777777" w:rsidTr="00130BEB">
        <w:trPr>
          <w:trHeight w:val="143"/>
        </w:trPr>
        <w:tc>
          <w:tcPr>
            <w:tcW w:w="2335" w:type="dxa"/>
            <w:vAlign w:val="center"/>
          </w:tcPr>
          <w:p w14:paraId="30627E06" w14:textId="0E25798F" w:rsidR="00377D21"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377D21" w:rsidRPr="00030D6E">
              <w:rPr>
                <w:rFonts w:ascii="Segoe UI" w:hAnsi="Segoe UI" w:cs="Segoe UI"/>
                <w:color w:val="auto"/>
                <w:sz w:val="20"/>
                <w:szCs w:val="20"/>
              </w:rPr>
              <w:t>Response Date:</w:t>
            </w:r>
          </w:p>
        </w:tc>
        <w:tc>
          <w:tcPr>
            <w:tcW w:w="3060" w:type="dxa"/>
            <w:vAlign w:val="center"/>
          </w:tcPr>
          <w:p w14:paraId="4D897E3A" w14:textId="5D94221A" w:rsidR="00377D21"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6/7/2024</w:t>
            </w:r>
            <w:r w:rsidR="00484F74">
              <w:rPr>
                <w:rFonts w:ascii="Segoe UI" w:hAnsi="Segoe UI" w:cs="Segoe UI"/>
                <w:color w:val="auto"/>
                <w:sz w:val="20"/>
                <w:szCs w:val="20"/>
              </w:rPr>
              <w:t>; 9/6/2024</w:t>
            </w:r>
          </w:p>
        </w:tc>
        <w:tc>
          <w:tcPr>
            <w:tcW w:w="2610" w:type="dxa"/>
            <w:vAlign w:val="center"/>
          </w:tcPr>
          <w:p w14:paraId="2EBC4CF1" w14:textId="396779F2"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08E0732D" w14:textId="2AA6408F" w:rsidR="00377D21" w:rsidRPr="00030D6E" w:rsidRDefault="00A84716" w:rsidP="00425EA0">
            <w:pPr>
              <w:pStyle w:val="Default"/>
              <w:rPr>
                <w:rFonts w:ascii="Segoe UI" w:hAnsi="Segoe UI" w:cs="Segoe UI"/>
                <w:color w:val="auto"/>
                <w:sz w:val="20"/>
                <w:szCs w:val="20"/>
              </w:rPr>
            </w:pPr>
            <w:r>
              <w:rPr>
                <w:rFonts w:ascii="Segoe UI" w:hAnsi="Segoe UI" w:cs="Segoe UI"/>
                <w:color w:val="auto"/>
                <w:sz w:val="20"/>
                <w:szCs w:val="20"/>
              </w:rPr>
              <w:t>5/17/2024</w:t>
            </w:r>
            <w:r w:rsidR="00130BEB">
              <w:rPr>
                <w:rFonts w:ascii="Segoe UI" w:hAnsi="Segoe UI" w:cs="Segoe UI"/>
                <w:color w:val="auto"/>
                <w:sz w:val="20"/>
                <w:szCs w:val="20"/>
              </w:rPr>
              <w:t xml:space="preserve">, </w:t>
            </w:r>
            <w:r w:rsidR="00130BEB" w:rsidRPr="00130BEB">
              <w:rPr>
                <w:rFonts w:ascii="Segoe UI" w:hAnsi="Segoe UI" w:cs="Segoe UI"/>
                <w:color w:val="C00000"/>
                <w:sz w:val="20"/>
                <w:szCs w:val="20"/>
                <w:u w:val="single"/>
              </w:rPr>
              <w:t>6/20/2024</w:t>
            </w:r>
            <w:r w:rsidR="0077086E">
              <w:rPr>
                <w:rFonts w:ascii="Segoe UI" w:hAnsi="Segoe UI" w:cs="Segoe UI"/>
                <w:color w:val="C00000"/>
                <w:sz w:val="20"/>
                <w:szCs w:val="20"/>
                <w:u w:val="single"/>
              </w:rPr>
              <w:t>, 7/31/2024</w:t>
            </w:r>
            <w:r w:rsidR="00D62124">
              <w:rPr>
                <w:rFonts w:ascii="Segoe UI" w:hAnsi="Segoe UI" w:cs="Segoe UI"/>
                <w:color w:val="C00000"/>
                <w:sz w:val="20"/>
                <w:szCs w:val="20"/>
                <w:u w:val="single"/>
              </w:rPr>
              <w:t>, 12/18/2024</w:t>
            </w:r>
          </w:p>
        </w:tc>
      </w:tr>
    </w:tbl>
    <w:p w14:paraId="4C4F3D67" w14:textId="77777777" w:rsidR="00377D21" w:rsidRPr="00030D6E" w:rsidRDefault="00377D21" w:rsidP="00377D21">
      <w:pPr>
        <w:pStyle w:val="Default"/>
        <w:jc w:val="both"/>
        <w:rPr>
          <w:rFonts w:ascii="Segoe UI" w:hAnsi="Segoe UI" w:cs="Segoe UI"/>
          <w:color w:val="auto"/>
          <w:sz w:val="22"/>
          <w:szCs w:val="22"/>
        </w:rPr>
      </w:pPr>
    </w:p>
    <w:p w14:paraId="4380F953" w14:textId="04521AEE" w:rsidR="00426A50" w:rsidRPr="00030D6E" w:rsidRDefault="2E5D0B12" w:rsidP="00377D21">
      <w:pPr>
        <w:pStyle w:val="Default"/>
        <w:jc w:val="both"/>
        <w:rPr>
          <w:rFonts w:ascii="Segoe UI" w:hAnsi="Segoe UI" w:cs="Segoe UI"/>
          <w:color w:val="auto"/>
          <w:sz w:val="22"/>
          <w:szCs w:val="22"/>
        </w:rPr>
      </w:pPr>
      <w:r w:rsidRPr="00030D6E">
        <w:rPr>
          <w:rFonts w:ascii="Segoe UI" w:hAnsi="Segoe UI" w:cs="Segoe UI"/>
          <w:i/>
          <w:iCs/>
          <w:color w:val="auto"/>
          <w:sz w:val="20"/>
          <w:szCs w:val="20"/>
        </w:rPr>
        <w:t xml:space="preserve">(Modeler to populate with an “X” for </w:t>
      </w:r>
      <w:r w:rsidR="39D8D745" w:rsidRPr="00030D6E">
        <w:rPr>
          <w:rFonts w:ascii="Segoe UI" w:hAnsi="Segoe UI" w:cs="Segoe UI"/>
          <w:i/>
          <w:iCs/>
          <w:color w:val="auto"/>
          <w:sz w:val="20"/>
          <w:szCs w:val="20"/>
        </w:rPr>
        <w:t>items included in the QC submittal</w:t>
      </w:r>
      <w:r w:rsidRPr="00030D6E">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030D6E" w14:paraId="259270D9" w14:textId="50B3E0A5" w:rsidTr="00425EA0">
        <w:trPr>
          <w:trHeight w:val="288"/>
        </w:trPr>
        <w:tc>
          <w:tcPr>
            <w:tcW w:w="4809" w:type="dxa"/>
            <w:gridSpan w:val="2"/>
            <w:vAlign w:val="center"/>
          </w:tcPr>
          <w:p w14:paraId="45B0AABA" w14:textId="17E0DD57" w:rsidR="000C5EF1" w:rsidRPr="00030D6E" w:rsidRDefault="000C5EF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030D6E"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030D6E" w:rsidRDefault="00EC696B"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Flood Events</w:t>
            </w:r>
          </w:p>
        </w:tc>
      </w:tr>
      <w:tr w:rsidR="00527F5A" w:rsidRPr="00030D6E" w14:paraId="54F6800F" w14:textId="58742C57" w:rsidTr="006D4B63">
        <w:trPr>
          <w:trHeight w:val="288"/>
        </w:trPr>
        <w:tc>
          <w:tcPr>
            <w:tcW w:w="598" w:type="dxa"/>
            <w:vAlign w:val="center"/>
          </w:tcPr>
          <w:p w14:paraId="7DFFEF0C" w14:textId="2C80FAC3"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4211" w:type="dxa"/>
            <w:vAlign w:val="center"/>
          </w:tcPr>
          <w:p w14:paraId="5E82A4BB" w14:textId="30652D4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2D BLE</w:t>
            </w:r>
          </w:p>
        </w:tc>
        <w:tc>
          <w:tcPr>
            <w:tcW w:w="267" w:type="dxa"/>
            <w:tcBorders>
              <w:top w:val="nil"/>
              <w:bottom w:val="nil"/>
            </w:tcBorders>
          </w:tcPr>
          <w:p w14:paraId="0137B3CF"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06DB7526" w14:textId="6C6E481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630" w:type="dxa"/>
            <w:vAlign w:val="center"/>
          </w:tcPr>
          <w:p w14:paraId="1240F9A5" w14:textId="3E7719C9"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BD5E9A2" w14:textId="0303B9E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r>
      <w:tr w:rsidR="00527F5A" w:rsidRPr="00030D6E"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030D6E"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Enhanced BLE</w:t>
            </w:r>
          </w:p>
        </w:tc>
        <w:tc>
          <w:tcPr>
            <w:tcW w:w="267" w:type="dxa"/>
            <w:tcBorders>
              <w:top w:val="nil"/>
              <w:bottom w:val="nil"/>
            </w:tcBorders>
          </w:tcPr>
          <w:p w14:paraId="3B86BA17"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602BF60A" w14:textId="361FC007"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630" w:type="dxa"/>
          </w:tcPr>
          <w:p w14:paraId="1D84A8F6" w14:textId="7A250F21"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C2E68A9" w14:textId="2178FF08"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 xml:space="preserve">1% plus </w:t>
            </w:r>
          </w:p>
        </w:tc>
      </w:tr>
      <w:tr w:rsidR="00527F5A" w:rsidRPr="00030D6E" w14:paraId="12D5CD3A" w14:textId="60E174F7" w:rsidTr="00527F5A">
        <w:trPr>
          <w:trHeight w:val="288"/>
        </w:trPr>
        <w:tc>
          <w:tcPr>
            <w:tcW w:w="598" w:type="dxa"/>
            <w:tcBorders>
              <w:left w:val="nil"/>
              <w:bottom w:val="nil"/>
              <w:right w:val="nil"/>
            </w:tcBorders>
            <w:vAlign w:val="center"/>
          </w:tcPr>
          <w:p w14:paraId="0F1CB573"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17510259" w14:textId="7B16A3C2"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630" w:type="dxa"/>
          </w:tcPr>
          <w:p w14:paraId="435D3989" w14:textId="7AC26064"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445111E8" w14:textId="39DC9BAA"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minus</w:t>
            </w:r>
          </w:p>
        </w:tc>
      </w:tr>
      <w:tr w:rsidR="00527F5A" w:rsidRPr="00030D6E"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3C9B6C16" w14:textId="2E9533C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630" w:type="dxa"/>
            <w:vAlign w:val="center"/>
          </w:tcPr>
          <w:p w14:paraId="318E57F1" w14:textId="146E6F42" w:rsidR="00527F5A" w:rsidRPr="00030D6E"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Observed Rainfall</w:t>
            </w:r>
          </w:p>
        </w:tc>
      </w:tr>
    </w:tbl>
    <w:p w14:paraId="547C8940" w14:textId="77777777" w:rsidR="00377D21" w:rsidRPr="00030D6E" w:rsidRDefault="00377D21" w:rsidP="00377D21"/>
    <w:p w14:paraId="31C28BC2" w14:textId="77777777" w:rsidR="00A620D2" w:rsidRPr="00030D6E" w:rsidRDefault="00317839" w:rsidP="00A620D2">
      <w:pPr>
        <w:spacing w:line="259" w:lineRule="auto"/>
        <w:rPr>
          <w:rFonts w:ascii="Cambria" w:hAnsi="Cambria"/>
          <w:i/>
          <w:iCs/>
          <w:color w:val="4472C4" w:themeColor="accent1"/>
          <w:szCs w:val="22"/>
        </w:rPr>
      </w:pPr>
      <w:r w:rsidRPr="00030D6E">
        <w:rPr>
          <w:rFonts w:ascii="Cambria" w:hAnsi="Cambria"/>
          <w:i/>
          <w:iCs/>
          <w:color w:val="4472C4" w:themeColor="accent1"/>
          <w:szCs w:val="22"/>
        </w:rPr>
        <w:t>Instructions</w:t>
      </w:r>
    </w:p>
    <w:p w14:paraId="7B18DF81" w14:textId="77777777" w:rsidR="00EC53DD" w:rsidRPr="00030D6E" w:rsidRDefault="00C20F03" w:rsidP="00BA1C6F">
      <w:pPr>
        <w:rPr>
          <w:i/>
          <w:iCs/>
        </w:rPr>
      </w:pPr>
      <w:r w:rsidRPr="00030D6E">
        <w:rPr>
          <w:i/>
          <w:iCs/>
        </w:rPr>
        <w:t xml:space="preserve">Each </w:t>
      </w:r>
      <w:r w:rsidR="00552B33" w:rsidRPr="00030D6E">
        <w:rPr>
          <w:i/>
          <w:iCs/>
        </w:rPr>
        <w:t>section</w:t>
      </w:r>
      <w:r w:rsidR="00CC5B87" w:rsidRPr="00030D6E">
        <w:rPr>
          <w:i/>
          <w:iCs/>
        </w:rPr>
        <w:t xml:space="preserve"> includes instructions to the modeler and r</w:t>
      </w:r>
      <w:r w:rsidR="00397A32" w:rsidRPr="00030D6E">
        <w:rPr>
          <w:i/>
          <w:iCs/>
        </w:rPr>
        <w:t xml:space="preserve">eviewer regarding their responsibilities in the completion of this checklist. </w:t>
      </w:r>
      <w:r w:rsidR="00DE2298" w:rsidRPr="00030D6E">
        <w:rPr>
          <w:i/>
          <w:iCs/>
        </w:rPr>
        <w:t>In the Methodologies / Data Sources tables, g</w:t>
      </w:r>
      <w:r w:rsidR="00397A32" w:rsidRPr="00030D6E">
        <w:rPr>
          <w:i/>
          <w:iCs/>
        </w:rPr>
        <w:t>rey italic text is added as an example response</w:t>
      </w:r>
      <w:r w:rsidR="00DE2298" w:rsidRPr="00030D6E">
        <w:rPr>
          <w:i/>
          <w:iCs/>
        </w:rPr>
        <w:t xml:space="preserve">. Additional </w:t>
      </w:r>
      <w:r w:rsidR="00514FF6" w:rsidRPr="00030D6E">
        <w:rPr>
          <w:i/>
          <w:iCs/>
        </w:rPr>
        <w:t xml:space="preserve">sample </w:t>
      </w:r>
      <w:r w:rsidR="00DE2298" w:rsidRPr="00030D6E">
        <w:rPr>
          <w:i/>
          <w:iCs/>
        </w:rPr>
        <w:t xml:space="preserve">responses </w:t>
      </w:r>
      <w:r w:rsidR="00514FF6" w:rsidRPr="00030D6E">
        <w:rPr>
          <w:i/>
          <w:iCs/>
        </w:rPr>
        <w:t>are</w:t>
      </w:r>
      <w:r w:rsidR="00DE2298" w:rsidRPr="00030D6E">
        <w:rPr>
          <w:i/>
          <w:iCs/>
        </w:rPr>
        <w:t xml:space="preserve"> located in the </w:t>
      </w:r>
      <w:r w:rsidR="0000676E" w:rsidRPr="00030D6E">
        <w:rPr>
          <w:i/>
          <w:iCs/>
        </w:rPr>
        <w:t>Texas 2D BLE Guidelines Quick Guide</w:t>
      </w:r>
      <w:r w:rsidR="008F4B48" w:rsidRPr="00030D6E">
        <w:rPr>
          <w:i/>
          <w:iCs/>
        </w:rPr>
        <w:t xml:space="preserve">. </w:t>
      </w:r>
    </w:p>
    <w:p w14:paraId="254EA4AB" w14:textId="77777777" w:rsidR="00EC53DD" w:rsidRPr="00030D6E" w:rsidRDefault="00EC53DD" w:rsidP="00BA1C6F">
      <w:pPr>
        <w:rPr>
          <w:i/>
          <w:iCs/>
        </w:rPr>
      </w:pPr>
    </w:p>
    <w:p w14:paraId="3C212D71" w14:textId="1304E72C" w:rsidR="000C7377" w:rsidRPr="00030D6E" w:rsidRDefault="2D8616B3" w:rsidP="0FCB28F2">
      <w:pPr>
        <w:rPr>
          <w:rFonts w:eastAsiaTheme="majorEastAsia" w:cstheme="majorBidi"/>
          <w:i/>
        </w:rPr>
      </w:pPr>
      <w:r w:rsidRPr="00030D6E">
        <w:rPr>
          <w:i/>
          <w:iCs/>
        </w:rPr>
        <w:t xml:space="preserve">Reviewer to indicate </w:t>
      </w:r>
      <w:r w:rsidR="684796B0" w:rsidRPr="00030D6E">
        <w:rPr>
          <w:i/>
          <w:iCs/>
        </w:rPr>
        <w:t xml:space="preserve">if Technical Review items generally </w:t>
      </w:r>
      <w:r w:rsidR="568C70D7" w:rsidRPr="00030D6E">
        <w:rPr>
          <w:i/>
          <w:iCs/>
        </w:rPr>
        <w:t xml:space="preserve">comply </w:t>
      </w:r>
      <w:r w:rsidR="2599D88F" w:rsidRPr="00030D6E">
        <w:rPr>
          <w:i/>
          <w:iCs/>
        </w:rPr>
        <w:t xml:space="preserve">using </w:t>
      </w:r>
      <w:r w:rsidR="39AE11B3" w:rsidRPr="00030D6E">
        <w:rPr>
          <w:i/>
          <w:iCs/>
        </w:rPr>
        <w:t>a “P</w:t>
      </w:r>
      <w:r w:rsidR="002744BA" w:rsidRPr="00030D6E">
        <w:rPr>
          <w:i/>
          <w:iCs/>
        </w:rPr>
        <w:t>ass</w:t>
      </w:r>
      <w:r w:rsidR="39AE11B3" w:rsidRPr="00030D6E">
        <w:rPr>
          <w:i/>
          <w:iCs/>
        </w:rPr>
        <w:t xml:space="preserve">”. </w:t>
      </w:r>
      <w:r w:rsidR="5C5D8C01" w:rsidRPr="00030D6E">
        <w:rPr>
          <w:i/>
          <w:iCs/>
        </w:rPr>
        <w:t>I</w:t>
      </w:r>
      <w:r w:rsidR="3BAED6ED" w:rsidRPr="00030D6E">
        <w:rPr>
          <w:i/>
          <w:iCs/>
        </w:rPr>
        <w:t xml:space="preserve">f </w:t>
      </w:r>
      <w:r w:rsidR="263E120A" w:rsidRPr="00030D6E">
        <w:rPr>
          <w:i/>
          <w:iCs/>
        </w:rPr>
        <w:t xml:space="preserve">the technical review </w:t>
      </w:r>
      <w:r w:rsidR="5C5D8C01" w:rsidRPr="00030D6E">
        <w:rPr>
          <w:i/>
          <w:iCs/>
        </w:rPr>
        <w:t>observes</w:t>
      </w:r>
      <w:r w:rsidR="263E120A" w:rsidRPr="00030D6E">
        <w:rPr>
          <w:i/>
          <w:iCs/>
        </w:rPr>
        <w:t xml:space="preserve"> an issue of </w:t>
      </w:r>
      <w:r w:rsidR="5C5D8C01" w:rsidRPr="00030D6E">
        <w:rPr>
          <w:i/>
          <w:iCs/>
        </w:rPr>
        <w:t>noncompliance</w:t>
      </w:r>
      <w:r w:rsidR="33F87712" w:rsidRPr="00030D6E">
        <w:rPr>
          <w:i/>
          <w:iCs/>
        </w:rPr>
        <w:t xml:space="preserve"> or an item that requires additional attention</w:t>
      </w:r>
      <w:r w:rsidR="5C5D8C01" w:rsidRPr="00030D6E">
        <w:rPr>
          <w:i/>
          <w:iCs/>
        </w:rPr>
        <w:t xml:space="preserve">, </w:t>
      </w:r>
      <w:r w:rsidR="21548B74" w:rsidRPr="00030D6E">
        <w:rPr>
          <w:i/>
          <w:iCs/>
        </w:rPr>
        <w:t>an “F</w:t>
      </w:r>
      <w:r w:rsidR="002744BA" w:rsidRPr="00030D6E">
        <w:rPr>
          <w:i/>
          <w:iCs/>
        </w:rPr>
        <w:t>ail</w:t>
      </w:r>
      <w:r w:rsidR="21548B74" w:rsidRPr="00030D6E">
        <w:rPr>
          <w:i/>
          <w:iCs/>
        </w:rPr>
        <w:t xml:space="preserve">” should be </w:t>
      </w:r>
      <w:r w:rsidR="2FAE17AE" w:rsidRPr="00030D6E">
        <w:rPr>
          <w:i/>
          <w:iCs/>
        </w:rPr>
        <w:t>utilized</w:t>
      </w:r>
      <w:r w:rsidR="33F87712" w:rsidRPr="00030D6E">
        <w:rPr>
          <w:i/>
          <w:iCs/>
        </w:rPr>
        <w:t xml:space="preserve">. </w:t>
      </w:r>
      <w:r w:rsidR="00A71B50" w:rsidRPr="00030D6E">
        <w:rPr>
          <w:i/>
          <w:iCs/>
        </w:rPr>
        <w:br w:type="page"/>
      </w:r>
    </w:p>
    <w:p w14:paraId="13CB83DA" w14:textId="634DD63F" w:rsidR="00F474AB" w:rsidRPr="00030D6E" w:rsidRDefault="00F474AB" w:rsidP="00527F5A">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lastRenderedPageBreak/>
        <w:t>Submittal Checklist</w:t>
      </w:r>
    </w:p>
    <w:p w14:paraId="2F54AE9B" w14:textId="2D332C7A" w:rsidR="003C43C1" w:rsidRPr="00030D6E" w:rsidRDefault="00F474AB" w:rsidP="003C43C1">
      <w:pPr>
        <w:pStyle w:val="Default"/>
        <w:spacing w:after="60"/>
        <w:jc w:val="both"/>
        <w:rPr>
          <w:rFonts w:ascii="Segoe UI" w:hAnsi="Segoe UI" w:cs="Segoe UI"/>
          <w:i/>
          <w:iCs/>
          <w:color w:val="auto"/>
          <w:sz w:val="20"/>
          <w:szCs w:val="20"/>
        </w:rPr>
      </w:pPr>
      <w:r w:rsidRPr="00030D6E">
        <w:rPr>
          <w:rFonts w:ascii="Segoe UI" w:hAnsi="Segoe UI" w:cs="Segoe UI"/>
          <w:i/>
          <w:iCs/>
          <w:color w:val="auto"/>
          <w:sz w:val="20"/>
          <w:szCs w:val="20"/>
        </w:rPr>
        <w:t>Data submitted for each milestone should be carried through each subsequent milestone.</w:t>
      </w:r>
      <w:r w:rsidR="003C43C1" w:rsidRPr="00030D6E">
        <w:rPr>
          <w:rFonts w:ascii="Segoe UI" w:hAnsi="Segoe UI" w:cs="Segoe UI"/>
          <w:i/>
          <w:iCs/>
          <w:color w:val="auto"/>
          <w:sz w:val="20"/>
          <w:szCs w:val="20"/>
        </w:rPr>
        <w:t xml:space="preserve"> All geospatial layers </w:t>
      </w:r>
      <w:r w:rsidR="00DE3EBC" w:rsidRPr="00030D6E">
        <w:rPr>
          <w:rFonts w:ascii="Segoe UI" w:hAnsi="Segoe UI" w:cs="Segoe UI"/>
          <w:i/>
          <w:iCs/>
          <w:color w:val="auto"/>
          <w:sz w:val="20"/>
          <w:szCs w:val="20"/>
        </w:rPr>
        <w:t xml:space="preserve">and models </w:t>
      </w:r>
      <w:r w:rsidR="003C43C1" w:rsidRPr="00030D6E">
        <w:rPr>
          <w:rFonts w:ascii="Segoe UI" w:hAnsi="Segoe UI" w:cs="Segoe UI"/>
          <w:i/>
          <w:iCs/>
          <w:color w:val="auto"/>
          <w:sz w:val="20"/>
          <w:szCs w:val="20"/>
        </w:rPr>
        <w:t xml:space="preserve">must have same defined projection system as terrain. </w:t>
      </w:r>
      <w:r w:rsidR="009565EE" w:rsidRPr="00030D6E">
        <w:rPr>
          <w:rFonts w:ascii="Segoe UI" w:hAnsi="Segoe UI" w:cs="Segoe UI"/>
          <w:i/>
          <w:iCs/>
          <w:color w:val="auto"/>
          <w:sz w:val="20"/>
          <w:szCs w:val="20"/>
        </w:rPr>
        <w:t>Modeler to populate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8819"/>
      </w:tblGrid>
      <w:tr w:rsidR="00F474AB" w:rsidRPr="00480421" w14:paraId="15B80309" w14:textId="77777777" w:rsidTr="009A6595">
        <w:trPr>
          <w:trHeight w:val="288"/>
        </w:trPr>
        <w:tc>
          <w:tcPr>
            <w:tcW w:w="10884" w:type="dxa"/>
            <w:gridSpan w:val="2"/>
            <w:vAlign w:val="center"/>
          </w:tcPr>
          <w:p w14:paraId="3E13B949" w14:textId="6204D8B9" w:rsidR="00F474AB" w:rsidRPr="00480421" w:rsidRDefault="00761415" w:rsidP="00425EA0">
            <w:pPr>
              <w:pStyle w:val="Default"/>
              <w:rPr>
                <w:rFonts w:ascii="Segoe UI" w:hAnsi="Segoe UI" w:cs="Segoe UI"/>
                <w:b/>
                <w:bCs/>
                <w:color w:val="auto"/>
                <w:sz w:val="19"/>
                <w:szCs w:val="19"/>
              </w:rPr>
            </w:pPr>
            <w:r w:rsidRPr="00480421">
              <w:rPr>
                <w:rFonts w:ascii="Segoe UI" w:hAnsi="Segoe UI" w:cs="Segoe UI"/>
                <w:b/>
                <w:color w:val="auto"/>
                <w:sz w:val="19"/>
                <w:szCs w:val="19"/>
              </w:rPr>
              <w:t>Base Map Data</w:t>
            </w:r>
            <w:r w:rsidRPr="00480421" w:rsidDel="00761415">
              <w:rPr>
                <w:rFonts w:ascii="Segoe UI" w:hAnsi="Segoe UI" w:cs="Segoe UI"/>
                <w:b/>
                <w:bCs/>
                <w:color w:val="auto"/>
                <w:sz w:val="19"/>
                <w:szCs w:val="19"/>
              </w:rPr>
              <w:t xml:space="preserve"> </w:t>
            </w:r>
            <w:r w:rsidR="000101ED" w:rsidRPr="00480421">
              <w:rPr>
                <w:rFonts w:ascii="Segoe UI" w:hAnsi="Segoe UI" w:cs="Segoe UI"/>
                <w:b/>
                <w:bCs/>
                <w:color w:val="auto"/>
                <w:sz w:val="19"/>
                <w:szCs w:val="19"/>
              </w:rPr>
              <w:t>(QC items 1-</w:t>
            </w:r>
            <w:r w:rsidR="004353A3" w:rsidRPr="00480421">
              <w:rPr>
                <w:rFonts w:ascii="Segoe UI" w:hAnsi="Segoe UI" w:cs="Segoe UI"/>
                <w:b/>
                <w:bCs/>
                <w:color w:val="auto"/>
                <w:sz w:val="19"/>
                <w:szCs w:val="19"/>
              </w:rPr>
              <w:t>6)</w:t>
            </w:r>
          </w:p>
        </w:tc>
      </w:tr>
      <w:tr w:rsidR="00F474AB" w:rsidRPr="00480421" w14:paraId="54C9BB9A" w14:textId="77777777" w:rsidTr="00480421">
        <w:trPr>
          <w:trHeight w:val="288"/>
        </w:trPr>
        <w:tc>
          <w:tcPr>
            <w:tcW w:w="2065" w:type="dxa"/>
            <w:vAlign w:val="center"/>
          </w:tcPr>
          <w:p w14:paraId="4F592338" w14:textId="77ED4A29" w:rsidR="00F474AB"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w:t>
            </w:r>
          </w:p>
        </w:tc>
        <w:tc>
          <w:tcPr>
            <w:tcW w:w="8819" w:type="dxa"/>
            <w:vAlign w:val="center"/>
          </w:tcPr>
          <w:p w14:paraId="29A908F7" w14:textId="2E8CBA34" w:rsidR="00F474AB"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Location Map</w:t>
            </w:r>
            <w:r w:rsidR="003D539A" w:rsidRPr="00480421">
              <w:rPr>
                <w:rFonts w:ascii="Segoe UI" w:hAnsi="Segoe UI" w:cs="Segoe UI"/>
                <w:color w:val="auto"/>
                <w:sz w:val="19"/>
                <w:szCs w:val="19"/>
              </w:rPr>
              <w:t xml:space="preserve"> (PDF)</w:t>
            </w:r>
            <w:r w:rsidRPr="00480421">
              <w:rPr>
                <w:rFonts w:ascii="Segoe UI" w:hAnsi="Segoe UI" w:cs="Segoe UI"/>
                <w:color w:val="auto"/>
                <w:sz w:val="19"/>
                <w:szCs w:val="19"/>
              </w:rPr>
              <w:t>: HUC-8 and HUC-10 boundaries</w:t>
            </w:r>
            <w:r w:rsidR="000D03A2" w:rsidRPr="00480421">
              <w:rPr>
                <w:rFonts w:ascii="Segoe UI" w:hAnsi="Segoe UI" w:cs="Segoe UI"/>
                <w:color w:val="auto"/>
                <w:sz w:val="19"/>
                <w:szCs w:val="19"/>
              </w:rPr>
              <w:t xml:space="preserve"> and/or</w:t>
            </w:r>
            <w:r w:rsidRPr="00480421">
              <w:rPr>
                <w:rFonts w:ascii="Segoe UI" w:hAnsi="Segoe UI" w:cs="Segoe UI"/>
                <w:color w:val="auto"/>
                <w:sz w:val="19"/>
                <w:szCs w:val="19"/>
              </w:rPr>
              <w:t xml:space="preserve"> model domain boundary if </w:t>
            </w:r>
            <w:r w:rsidR="000D03A2" w:rsidRPr="00480421">
              <w:rPr>
                <w:rFonts w:ascii="Segoe UI" w:hAnsi="Segoe UI" w:cs="Segoe UI"/>
                <w:color w:val="auto"/>
                <w:sz w:val="19"/>
                <w:szCs w:val="19"/>
              </w:rPr>
              <w:t xml:space="preserve">different </w:t>
            </w:r>
            <w:r w:rsidRPr="00480421">
              <w:rPr>
                <w:rFonts w:ascii="Segoe UI" w:hAnsi="Segoe UI" w:cs="Segoe UI"/>
                <w:color w:val="auto"/>
                <w:sz w:val="19"/>
                <w:szCs w:val="19"/>
              </w:rPr>
              <w:t>from HUC-10</w:t>
            </w:r>
            <w:r w:rsidR="00A4036A" w:rsidRPr="00480421">
              <w:rPr>
                <w:rFonts w:ascii="Segoe UI" w:hAnsi="Segoe UI" w:cs="Segoe UI"/>
                <w:color w:val="auto"/>
                <w:sz w:val="19"/>
                <w:szCs w:val="19"/>
              </w:rPr>
              <w:t>s</w:t>
            </w:r>
            <w:r w:rsidRPr="00480421">
              <w:rPr>
                <w:rFonts w:ascii="Segoe UI" w:hAnsi="Segoe UI" w:cs="Segoe UI"/>
                <w:color w:val="auto"/>
                <w:sz w:val="19"/>
                <w:szCs w:val="19"/>
              </w:rPr>
              <w:t>, stream gages,</w:t>
            </w:r>
            <w:r w:rsidR="00CA6CD1" w:rsidRPr="00480421">
              <w:rPr>
                <w:rFonts w:ascii="Segoe UI" w:hAnsi="Segoe UI" w:cs="Segoe UI"/>
                <w:color w:val="auto"/>
                <w:sz w:val="19"/>
                <w:szCs w:val="19"/>
              </w:rPr>
              <w:t xml:space="preserve"> dams (if applicable),</w:t>
            </w:r>
            <w:r w:rsidR="00EE7D9A" w:rsidRPr="00480421">
              <w:rPr>
                <w:rFonts w:ascii="Segoe UI" w:hAnsi="Segoe UI" w:cs="Segoe UI"/>
                <w:color w:val="auto"/>
                <w:sz w:val="19"/>
                <w:szCs w:val="19"/>
              </w:rPr>
              <w:t xml:space="preserve"> mainstem streams (for reference),</w:t>
            </w:r>
            <w:r w:rsidRPr="00480421">
              <w:rPr>
                <w:rFonts w:ascii="Segoe UI" w:hAnsi="Segoe UI" w:cs="Segoe UI"/>
                <w:color w:val="auto"/>
                <w:sz w:val="19"/>
                <w:szCs w:val="19"/>
              </w:rPr>
              <w:t xml:space="preserve"> background map</w:t>
            </w:r>
            <w:r w:rsidR="007C14C9" w:rsidRPr="00480421">
              <w:rPr>
                <w:rFonts w:ascii="Segoe UI" w:hAnsi="Segoe UI" w:cs="Segoe UI"/>
                <w:color w:val="auto"/>
                <w:sz w:val="19"/>
                <w:szCs w:val="19"/>
              </w:rPr>
              <w:t xml:space="preserve"> </w:t>
            </w:r>
          </w:p>
        </w:tc>
      </w:tr>
      <w:tr w:rsidR="00EB2F17" w:rsidRPr="00480421" w14:paraId="7DB289CA" w14:textId="77777777" w:rsidTr="00480421">
        <w:trPr>
          <w:trHeight w:val="288"/>
        </w:trPr>
        <w:tc>
          <w:tcPr>
            <w:tcW w:w="2065" w:type="dxa"/>
            <w:vAlign w:val="center"/>
          </w:tcPr>
          <w:p w14:paraId="308F266F" w14:textId="72B5478F" w:rsidR="00EB2F17"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GIS Files</w:t>
            </w:r>
          </w:p>
        </w:tc>
        <w:tc>
          <w:tcPr>
            <w:tcW w:w="8819" w:type="dxa"/>
            <w:vAlign w:val="center"/>
          </w:tcPr>
          <w:p w14:paraId="7EC243DE" w14:textId="0932F9DA" w:rsidR="00EB2F17" w:rsidRPr="00480421" w:rsidRDefault="00EB2F17" w:rsidP="00425EA0">
            <w:pPr>
              <w:pStyle w:val="Default"/>
              <w:rPr>
                <w:rFonts w:ascii="Segoe UI" w:hAnsi="Segoe UI" w:cs="Segoe UI"/>
                <w:color w:val="auto"/>
                <w:sz w:val="19"/>
                <w:szCs w:val="19"/>
              </w:rPr>
            </w:pPr>
            <w:r w:rsidRPr="00480421">
              <w:rPr>
                <w:rFonts w:ascii="Segoe UI" w:hAnsi="Segoe UI" w:cs="Segoe UI"/>
                <w:color w:val="auto"/>
                <w:sz w:val="19"/>
                <w:szCs w:val="19"/>
              </w:rPr>
              <w:t>GIS Map (MXD or Map Package) with the following data</w:t>
            </w:r>
            <w:r w:rsidR="00D812BC" w:rsidRPr="00480421">
              <w:rPr>
                <w:rFonts w:ascii="Segoe UI" w:hAnsi="Segoe UI" w:cs="Segoe UI"/>
                <w:color w:val="auto"/>
                <w:sz w:val="19"/>
                <w:szCs w:val="19"/>
              </w:rPr>
              <w:t xml:space="preserve"> included but not limited to</w:t>
            </w:r>
            <w:r w:rsidRPr="00480421">
              <w:rPr>
                <w:rFonts w:ascii="Segoe UI" w:hAnsi="Segoe UI" w:cs="Segoe UI"/>
                <w:color w:val="auto"/>
                <w:sz w:val="19"/>
                <w:szCs w:val="19"/>
              </w:rPr>
              <w:t xml:space="preserve">: </w:t>
            </w:r>
            <w:r w:rsidR="00C23CA9" w:rsidRPr="00480421">
              <w:rPr>
                <w:rFonts w:ascii="Segoe UI" w:hAnsi="Segoe UI" w:cs="Segoe UI"/>
                <w:color w:val="auto"/>
                <w:sz w:val="19"/>
                <w:szCs w:val="19"/>
              </w:rPr>
              <w:t xml:space="preserve">Stream centerlines, model </w:t>
            </w:r>
            <w:proofErr w:type="spellStart"/>
            <w:r w:rsidR="00C23CA9" w:rsidRPr="00480421">
              <w:rPr>
                <w:rFonts w:ascii="Segoe UI" w:hAnsi="Segoe UI" w:cs="Segoe UI"/>
                <w:color w:val="auto"/>
                <w:sz w:val="19"/>
                <w:szCs w:val="19"/>
              </w:rPr>
              <w:t>breaklines</w:t>
            </w:r>
            <w:proofErr w:type="spellEnd"/>
            <w:r w:rsidR="00C23CA9" w:rsidRPr="00480421">
              <w:rPr>
                <w:rFonts w:ascii="Segoe UI" w:hAnsi="Segoe UI" w:cs="Segoe UI"/>
                <w:color w:val="auto"/>
                <w:sz w:val="19"/>
                <w:szCs w:val="19"/>
              </w:rPr>
              <w:t>,</w:t>
            </w:r>
            <w:r w:rsidR="009425CA" w:rsidRPr="00480421">
              <w:rPr>
                <w:rFonts w:ascii="Segoe UI" w:hAnsi="Segoe UI" w:cs="Segoe UI"/>
                <w:color w:val="auto"/>
                <w:sz w:val="19"/>
                <w:szCs w:val="19"/>
              </w:rPr>
              <w:t xml:space="preserve"> </w:t>
            </w:r>
            <w:r w:rsidR="009E7659" w:rsidRPr="00480421">
              <w:rPr>
                <w:rFonts w:ascii="Segoe UI" w:hAnsi="Segoe UI" w:cs="Segoe UI"/>
                <w:color w:val="auto"/>
                <w:sz w:val="19"/>
                <w:szCs w:val="19"/>
              </w:rPr>
              <w:t>r</w:t>
            </w:r>
            <w:r w:rsidR="009425CA" w:rsidRPr="00480421">
              <w:rPr>
                <w:rFonts w:ascii="Segoe UI" w:hAnsi="Segoe UI" w:cs="Segoe UI"/>
                <w:color w:val="auto"/>
                <w:sz w:val="19"/>
                <w:szCs w:val="19"/>
              </w:rPr>
              <w:t>ainfall</w:t>
            </w:r>
            <w:r w:rsidR="009E7659" w:rsidRPr="00480421">
              <w:rPr>
                <w:rFonts w:ascii="Segoe UI" w:hAnsi="Segoe UI" w:cs="Segoe UI"/>
                <w:color w:val="auto"/>
                <w:sz w:val="19"/>
                <w:szCs w:val="19"/>
              </w:rPr>
              <w:t xml:space="preserve"> data,</w:t>
            </w:r>
            <w:r w:rsidR="00C23CA9" w:rsidRPr="00480421">
              <w:rPr>
                <w:rFonts w:ascii="Segoe UI" w:hAnsi="Segoe UI" w:cs="Segoe UI"/>
                <w:color w:val="auto"/>
                <w:sz w:val="19"/>
                <w:szCs w:val="19"/>
              </w:rPr>
              <w:t xml:space="preserve"> WSEL and Depth grids (10, 100, 500-yr)</w:t>
            </w:r>
            <w:r w:rsidR="009E7659" w:rsidRPr="00480421">
              <w:rPr>
                <w:rFonts w:ascii="Segoe UI" w:hAnsi="Segoe UI" w:cs="Segoe UI"/>
                <w:color w:val="auto"/>
                <w:sz w:val="19"/>
                <w:szCs w:val="19"/>
              </w:rPr>
              <w:t>, adjacent HUC mapping</w:t>
            </w:r>
            <w:r w:rsidR="00D7487B" w:rsidRPr="00480421">
              <w:rPr>
                <w:rFonts w:ascii="Segoe UI" w:hAnsi="Segoe UI" w:cs="Segoe UI"/>
                <w:color w:val="auto"/>
                <w:sz w:val="19"/>
                <w:szCs w:val="19"/>
              </w:rPr>
              <w:t xml:space="preserve"> (available on the BLE viewer or currently studying),</w:t>
            </w:r>
            <w:r w:rsidR="230FEA13" w:rsidRPr="00480421">
              <w:rPr>
                <w:rFonts w:ascii="Segoe UI" w:hAnsi="Segoe UI" w:cs="Segoe UI"/>
                <w:color w:val="auto"/>
                <w:sz w:val="19"/>
                <w:szCs w:val="19"/>
              </w:rPr>
              <w:t xml:space="preserve"> </w:t>
            </w:r>
            <w:r w:rsidR="000C3E53" w:rsidRPr="00480421">
              <w:rPr>
                <w:rFonts w:ascii="Segoe UI" w:hAnsi="Segoe UI" w:cs="Segoe UI"/>
                <w:color w:val="auto"/>
                <w:sz w:val="19"/>
                <w:szCs w:val="19"/>
              </w:rPr>
              <w:t>2D connections</w:t>
            </w:r>
            <w:r w:rsidR="00F15541" w:rsidRPr="00480421">
              <w:rPr>
                <w:rFonts w:ascii="Segoe UI" w:hAnsi="Segoe UI" w:cs="Segoe UI"/>
                <w:color w:val="auto"/>
                <w:sz w:val="19"/>
                <w:szCs w:val="19"/>
              </w:rPr>
              <w:t xml:space="preserve"> for inflows/outflows, </w:t>
            </w:r>
            <w:r w:rsidR="00960E4B" w:rsidRPr="00480421">
              <w:rPr>
                <w:rFonts w:ascii="Segoe UI" w:hAnsi="Segoe UI" w:cs="Segoe UI"/>
                <w:color w:val="auto"/>
                <w:sz w:val="19"/>
                <w:szCs w:val="19"/>
              </w:rPr>
              <w:t xml:space="preserve">gages or points of </w:t>
            </w:r>
            <w:r w:rsidR="000B14C7" w:rsidRPr="00480421">
              <w:rPr>
                <w:rFonts w:ascii="Segoe UI" w:hAnsi="Segoe UI" w:cs="Segoe UI"/>
                <w:color w:val="auto"/>
                <w:sz w:val="19"/>
                <w:szCs w:val="19"/>
              </w:rPr>
              <w:t>flow comparisons</w:t>
            </w:r>
            <w:r w:rsidR="00D812BC" w:rsidRPr="00480421">
              <w:rPr>
                <w:rFonts w:ascii="Segoe UI" w:hAnsi="Segoe UI" w:cs="Segoe UI"/>
                <w:color w:val="auto"/>
                <w:sz w:val="19"/>
                <w:szCs w:val="19"/>
              </w:rPr>
              <w:t xml:space="preserve"> (BFEs, highwater marks, etc.)</w:t>
            </w:r>
            <w:r w:rsidR="000B14C7" w:rsidRPr="00480421">
              <w:rPr>
                <w:rFonts w:ascii="Segoe UI" w:hAnsi="Segoe UI" w:cs="Segoe UI"/>
                <w:color w:val="auto"/>
                <w:sz w:val="19"/>
                <w:szCs w:val="19"/>
              </w:rPr>
              <w:t>, profile lines</w:t>
            </w:r>
            <w:r w:rsidR="00561A23" w:rsidRPr="00480421">
              <w:rPr>
                <w:rFonts w:ascii="Segoe UI" w:hAnsi="Segoe UI" w:cs="Segoe UI"/>
                <w:color w:val="auto"/>
                <w:sz w:val="19"/>
                <w:szCs w:val="19"/>
              </w:rPr>
              <w:t xml:space="preserve">, boundary condition lines, </w:t>
            </w:r>
            <w:r w:rsidR="00522E68" w:rsidRPr="00480421">
              <w:rPr>
                <w:rFonts w:ascii="Segoe UI" w:hAnsi="Segoe UI" w:cs="Segoe UI"/>
                <w:color w:val="auto"/>
                <w:sz w:val="19"/>
                <w:szCs w:val="19"/>
              </w:rPr>
              <w:t>refinement regions, model domain boundary</w:t>
            </w:r>
            <w:r w:rsidR="00400886" w:rsidRPr="00480421">
              <w:rPr>
                <w:rFonts w:ascii="Segoe UI" w:hAnsi="Segoe UI" w:cs="Segoe UI"/>
                <w:color w:val="auto"/>
                <w:sz w:val="19"/>
                <w:szCs w:val="19"/>
              </w:rPr>
              <w:t xml:space="preserve">, </w:t>
            </w:r>
            <w:r w:rsidR="00530330" w:rsidRPr="00480421">
              <w:rPr>
                <w:rFonts w:ascii="Segoe UI" w:hAnsi="Segoe UI" w:cs="Segoe UI"/>
                <w:color w:val="auto"/>
                <w:sz w:val="19"/>
                <w:szCs w:val="19"/>
              </w:rPr>
              <w:t>model mesh</w:t>
            </w:r>
            <w:r w:rsidR="00D812BC" w:rsidRPr="00480421">
              <w:rPr>
                <w:rFonts w:ascii="Segoe UI" w:hAnsi="Segoe UI" w:cs="Segoe UI"/>
                <w:color w:val="auto"/>
                <w:sz w:val="19"/>
                <w:szCs w:val="19"/>
              </w:rPr>
              <w:t>, DFIRM mapping panels</w:t>
            </w:r>
            <w:r w:rsidR="00827DC2" w:rsidRPr="00480421">
              <w:rPr>
                <w:rFonts w:ascii="Segoe UI" w:hAnsi="Segoe UI" w:cs="Segoe UI"/>
                <w:color w:val="auto"/>
                <w:sz w:val="19"/>
                <w:szCs w:val="19"/>
              </w:rPr>
              <w:t>, b</w:t>
            </w:r>
            <w:r w:rsidR="00D812BC" w:rsidRPr="00480421">
              <w:rPr>
                <w:rFonts w:ascii="Segoe UI" w:hAnsi="Segoe UI" w:cs="Segoe UI"/>
                <w:color w:val="auto"/>
                <w:sz w:val="19"/>
                <w:szCs w:val="19"/>
              </w:rPr>
              <w:t>ase map data (roads, aerials, etc.)</w:t>
            </w:r>
            <w:r w:rsidR="003F4CC4" w:rsidRPr="00480421">
              <w:rPr>
                <w:rFonts w:ascii="Segoe UI" w:hAnsi="Segoe UI" w:cs="Segoe UI"/>
                <w:color w:val="auto"/>
                <w:sz w:val="19"/>
                <w:szCs w:val="19"/>
              </w:rPr>
              <w:t>, soils data, land use data</w:t>
            </w:r>
            <w:r w:rsidR="00F016A1" w:rsidRPr="00480421">
              <w:rPr>
                <w:rFonts w:ascii="Segoe UI" w:hAnsi="Segoe UI" w:cs="Segoe UI"/>
                <w:color w:val="auto"/>
                <w:sz w:val="19"/>
                <w:szCs w:val="19"/>
              </w:rPr>
              <w:t>, terrain</w:t>
            </w:r>
          </w:p>
        </w:tc>
      </w:tr>
      <w:tr w:rsidR="005F062E" w:rsidRPr="00480421" w14:paraId="19287C7D" w14:textId="77777777" w:rsidTr="009A6595">
        <w:trPr>
          <w:trHeight w:val="288"/>
        </w:trPr>
        <w:tc>
          <w:tcPr>
            <w:tcW w:w="10884" w:type="dxa"/>
            <w:gridSpan w:val="2"/>
            <w:vAlign w:val="center"/>
          </w:tcPr>
          <w:p w14:paraId="5676730C" w14:textId="2EB11D1A" w:rsidR="005F062E" w:rsidRPr="00480421" w:rsidRDefault="005F062E">
            <w:pPr>
              <w:pStyle w:val="Default"/>
              <w:rPr>
                <w:rFonts w:ascii="Segoe UI" w:hAnsi="Segoe UI" w:cs="Segoe UI"/>
                <w:b/>
                <w:bCs/>
                <w:color w:val="auto"/>
                <w:sz w:val="19"/>
                <w:szCs w:val="19"/>
                <w:u w:val="single"/>
              </w:rPr>
            </w:pPr>
            <w:r w:rsidRPr="00480421">
              <w:rPr>
                <w:rFonts w:ascii="Segoe UI" w:hAnsi="Segoe UI" w:cs="Segoe UI"/>
                <w:b/>
                <w:sz w:val="19"/>
                <w:szCs w:val="19"/>
              </w:rPr>
              <w:t>Technical Report / Documentation</w:t>
            </w:r>
            <w:r w:rsidR="00F809C0" w:rsidRPr="00480421" w:rsidDel="00761415">
              <w:rPr>
                <w:rFonts w:ascii="Segoe UI" w:hAnsi="Segoe UI" w:cs="Segoe UI"/>
                <w:b/>
                <w:bCs/>
                <w:sz w:val="19"/>
                <w:szCs w:val="19"/>
              </w:rPr>
              <w:t xml:space="preserve"> </w:t>
            </w:r>
            <w:r w:rsidR="00F809C0" w:rsidRPr="00480421">
              <w:rPr>
                <w:rFonts w:ascii="Segoe UI" w:hAnsi="Segoe UI" w:cs="Segoe UI"/>
                <w:b/>
                <w:bCs/>
                <w:sz w:val="19"/>
                <w:szCs w:val="19"/>
              </w:rPr>
              <w:t>(QC items 1-6)</w:t>
            </w:r>
          </w:p>
        </w:tc>
      </w:tr>
      <w:tr w:rsidR="000101ED" w:rsidRPr="00480421" w14:paraId="6A22E585" w14:textId="77777777" w:rsidTr="00480421">
        <w:trPr>
          <w:trHeight w:val="288"/>
        </w:trPr>
        <w:tc>
          <w:tcPr>
            <w:tcW w:w="2065" w:type="dxa"/>
            <w:vAlign w:val="center"/>
          </w:tcPr>
          <w:p w14:paraId="63AB2B26" w14:textId="59F0CFB5" w:rsidR="000101ED"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8A341DF" w14:textId="35797B06" w:rsidR="000101ED" w:rsidRPr="00480421" w:rsidRDefault="001365D3" w:rsidP="00425EA0">
            <w:pPr>
              <w:pStyle w:val="Default"/>
              <w:rPr>
                <w:rFonts w:ascii="Segoe UI" w:hAnsi="Segoe UI" w:cs="Segoe UI"/>
                <w:color w:val="auto"/>
                <w:sz w:val="19"/>
                <w:szCs w:val="19"/>
              </w:rPr>
            </w:pPr>
            <w:r w:rsidRPr="00480421">
              <w:rPr>
                <w:rFonts w:ascii="Segoe UI" w:hAnsi="Segoe UI" w:cs="Segoe UI"/>
                <w:color w:val="auto"/>
                <w:sz w:val="19"/>
                <w:szCs w:val="19"/>
              </w:rPr>
              <w:t xml:space="preserve">Technical </w:t>
            </w:r>
            <w:r w:rsidR="00BA49D9" w:rsidRPr="00480421">
              <w:rPr>
                <w:rFonts w:ascii="Segoe UI" w:hAnsi="Segoe UI" w:cs="Segoe UI"/>
                <w:color w:val="auto"/>
                <w:sz w:val="19"/>
                <w:szCs w:val="19"/>
              </w:rPr>
              <w:t>Report</w:t>
            </w:r>
            <w:r w:rsidR="000101ED" w:rsidRPr="00480421">
              <w:rPr>
                <w:rFonts w:ascii="Segoe UI" w:hAnsi="Segoe UI" w:cs="Segoe UI"/>
                <w:color w:val="auto"/>
                <w:sz w:val="19"/>
                <w:szCs w:val="19"/>
              </w:rPr>
              <w:t xml:space="preserve"> / Project Notebook: assumptions</w:t>
            </w:r>
            <w:r w:rsidRPr="00480421">
              <w:rPr>
                <w:rFonts w:ascii="Segoe UI" w:hAnsi="Segoe UI" w:cs="Segoe UI"/>
                <w:color w:val="auto"/>
                <w:sz w:val="19"/>
                <w:szCs w:val="19"/>
              </w:rPr>
              <w:t xml:space="preserve">, special </w:t>
            </w:r>
            <w:r w:rsidR="0038250E" w:rsidRPr="00480421">
              <w:rPr>
                <w:rFonts w:ascii="Segoe UI" w:hAnsi="Segoe UI" w:cs="Segoe UI"/>
                <w:color w:val="auto"/>
                <w:sz w:val="19"/>
                <w:szCs w:val="19"/>
              </w:rPr>
              <w:t>considerations,</w:t>
            </w:r>
            <w:r w:rsidR="000101ED" w:rsidRPr="00480421">
              <w:rPr>
                <w:rFonts w:ascii="Segoe UI" w:hAnsi="Segoe UI" w:cs="Segoe UI"/>
                <w:color w:val="auto"/>
                <w:sz w:val="19"/>
                <w:szCs w:val="19"/>
              </w:rPr>
              <w:t xml:space="preserve"> and modeling concerns</w:t>
            </w:r>
          </w:p>
        </w:tc>
      </w:tr>
      <w:tr w:rsidR="00DE3EBC" w:rsidRPr="00480421" w14:paraId="2F07286E" w14:textId="77777777" w:rsidTr="00480421">
        <w:trPr>
          <w:trHeight w:val="288"/>
        </w:trPr>
        <w:tc>
          <w:tcPr>
            <w:tcW w:w="2065" w:type="dxa"/>
            <w:vAlign w:val="center"/>
          </w:tcPr>
          <w:p w14:paraId="2B215757" w14:textId="3F033AB6" w:rsidR="00DE3EBC"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9208125" w14:textId="723BEFF3" w:rsidR="00DE3EBC" w:rsidRPr="00480421" w:rsidRDefault="00DE3EBC" w:rsidP="00425EA0">
            <w:pPr>
              <w:pStyle w:val="Default"/>
              <w:rPr>
                <w:rFonts w:ascii="Segoe UI" w:hAnsi="Segoe UI" w:cs="Segoe UI"/>
                <w:color w:val="auto"/>
                <w:sz w:val="19"/>
                <w:szCs w:val="19"/>
              </w:rPr>
            </w:pPr>
            <w:r w:rsidRPr="00480421">
              <w:rPr>
                <w:rFonts w:ascii="Segoe UI" w:hAnsi="Segoe UI" w:cs="Segoe UI"/>
                <w:color w:val="auto"/>
                <w:sz w:val="19"/>
                <w:szCs w:val="19"/>
              </w:rPr>
              <w:t>Detailed explanation and support data of variances in methodologies and approaches from recommended guidelines</w:t>
            </w:r>
            <w:r w:rsidR="00B9369B" w:rsidRPr="00480421">
              <w:rPr>
                <w:rFonts w:ascii="Segoe UI" w:hAnsi="Segoe UI" w:cs="Segoe UI"/>
                <w:color w:val="auto"/>
                <w:sz w:val="19"/>
                <w:szCs w:val="19"/>
              </w:rPr>
              <w:t xml:space="preserve"> (Should be included in Technical Report / Project Notebook)</w:t>
            </w:r>
          </w:p>
        </w:tc>
      </w:tr>
      <w:tr w:rsidR="000101ED" w:rsidRPr="00480421" w14:paraId="7541F23D" w14:textId="77777777" w:rsidTr="00480421">
        <w:trPr>
          <w:trHeight w:val="288"/>
        </w:trPr>
        <w:tc>
          <w:tcPr>
            <w:tcW w:w="2065" w:type="dxa"/>
            <w:vAlign w:val="center"/>
          </w:tcPr>
          <w:p w14:paraId="29974ECC" w14:textId="4CDD7274"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Files/Internal QC</w:t>
            </w:r>
          </w:p>
        </w:tc>
        <w:tc>
          <w:tcPr>
            <w:tcW w:w="8819" w:type="dxa"/>
            <w:vAlign w:val="center"/>
          </w:tcPr>
          <w:p w14:paraId="2CB6A0C2" w14:textId="6D503818"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Internal QA/QC Documentation: comments and responses</w:t>
            </w:r>
          </w:p>
        </w:tc>
      </w:tr>
      <w:tr w:rsidR="00C01C7A" w:rsidRPr="00480421" w14:paraId="192D6FE2" w14:textId="77777777" w:rsidTr="00480421">
        <w:trPr>
          <w:trHeight w:val="288"/>
        </w:trPr>
        <w:tc>
          <w:tcPr>
            <w:tcW w:w="2065" w:type="dxa"/>
            <w:vAlign w:val="center"/>
          </w:tcPr>
          <w:p w14:paraId="0C3661FD" w14:textId="0DB3C173" w:rsidR="00C01C7A"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D59CD80" w14:textId="7E0C9409" w:rsidR="00C01C7A" w:rsidRPr="00480421" w:rsidRDefault="00C01C7A" w:rsidP="00933A96">
            <w:pPr>
              <w:pStyle w:val="Default"/>
              <w:rPr>
                <w:rFonts w:ascii="Segoe UI" w:hAnsi="Segoe UI" w:cs="Segoe UI"/>
                <w:color w:val="auto"/>
                <w:sz w:val="19"/>
                <w:szCs w:val="19"/>
              </w:rPr>
            </w:pPr>
            <w:r w:rsidRPr="00480421">
              <w:rPr>
                <w:rFonts w:ascii="Segoe UI" w:hAnsi="Segoe UI" w:cs="Segoe UI"/>
                <w:color w:val="auto"/>
                <w:sz w:val="19"/>
                <w:szCs w:val="19"/>
              </w:rPr>
              <w:t xml:space="preserve">Flow comparison tables </w:t>
            </w:r>
            <w:r w:rsidR="003A6D11" w:rsidRPr="00480421">
              <w:rPr>
                <w:rFonts w:ascii="Segoe UI" w:hAnsi="Segoe UI" w:cs="Segoe UI"/>
                <w:color w:val="auto"/>
                <w:sz w:val="19"/>
                <w:szCs w:val="19"/>
              </w:rPr>
              <w:t xml:space="preserve">within the </w:t>
            </w:r>
            <w:r w:rsidR="006B1B1C" w:rsidRPr="00480421">
              <w:rPr>
                <w:rFonts w:ascii="Segoe UI" w:hAnsi="Segoe UI" w:cs="Segoe UI"/>
                <w:color w:val="auto"/>
                <w:sz w:val="19"/>
                <w:szCs w:val="19"/>
              </w:rPr>
              <w:t>technical report</w:t>
            </w:r>
          </w:p>
        </w:tc>
      </w:tr>
      <w:tr w:rsidR="003F4CC4" w:rsidRPr="00480421" w14:paraId="70E6BF83" w14:textId="77777777" w:rsidTr="009A6595">
        <w:trPr>
          <w:trHeight w:val="288"/>
        </w:trPr>
        <w:tc>
          <w:tcPr>
            <w:tcW w:w="10884" w:type="dxa"/>
            <w:gridSpan w:val="2"/>
            <w:vAlign w:val="center"/>
          </w:tcPr>
          <w:p w14:paraId="4172EC79" w14:textId="5B686519" w:rsidR="003F4CC4" w:rsidRPr="00480421" w:rsidRDefault="003F4CC4" w:rsidP="00425EA0">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Hydrology</w:t>
            </w:r>
            <w:r w:rsidR="00F809C0" w:rsidRPr="00480421" w:rsidDel="00761415">
              <w:rPr>
                <w:rFonts w:ascii="Segoe UI" w:hAnsi="Segoe UI" w:cs="Segoe UI"/>
                <w:b/>
                <w:bCs/>
                <w:color w:val="auto"/>
                <w:sz w:val="19"/>
                <w:szCs w:val="19"/>
              </w:rPr>
              <w:t xml:space="preserve"> </w:t>
            </w:r>
            <w:r w:rsidR="00F809C0" w:rsidRPr="00480421">
              <w:rPr>
                <w:rFonts w:ascii="Segoe UI" w:hAnsi="Segoe UI" w:cs="Segoe UI"/>
                <w:b/>
                <w:bCs/>
                <w:color w:val="auto"/>
                <w:sz w:val="19"/>
                <w:szCs w:val="19"/>
              </w:rPr>
              <w:t>(QC items 1-6)</w:t>
            </w:r>
          </w:p>
        </w:tc>
      </w:tr>
      <w:tr w:rsidR="000101ED" w:rsidRPr="00480421" w14:paraId="637AB7D0" w14:textId="77777777" w:rsidTr="00480421">
        <w:trPr>
          <w:trHeight w:val="288"/>
        </w:trPr>
        <w:tc>
          <w:tcPr>
            <w:tcW w:w="2065" w:type="dxa"/>
            <w:vAlign w:val="center"/>
          </w:tcPr>
          <w:p w14:paraId="696F98C7" w14:textId="7345422E"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7944E7BA" w14:textId="703369B1"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Model</w:t>
            </w:r>
            <w:r w:rsidR="00C61C33" w:rsidRPr="00480421">
              <w:rPr>
                <w:rFonts w:ascii="Segoe UI" w:hAnsi="Segoe UI" w:cs="Segoe UI"/>
                <w:color w:val="auto"/>
                <w:sz w:val="19"/>
                <w:szCs w:val="19"/>
              </w:rPr>
              <w:t xml:space="preserve"> (HEC-HM</w:t>
            </w:r>
            <w:r w:rsidR="00FA0994" w:rsidRPr="00480421">
              <w:rPr>
                <w:rFonts w:ascii="Segoe UI" w:hAnsi="Segoe UI" w:cs="Segoe UI"/>
                <w:color w:val="auto"/>
                <w:sz w:val="19"/>
                <w:szCs w:val="19"/>
              </w:rPr>
              <w:t>S)</w:t>
            </w:r>
            <w:r w:rsidR="00C61C33" w:rsidRPr="00480421">
              <w:rPr>
                <w:rFonts w:ascii="Segoe UI" w:hAnsi="Segoe UI" w:cs="Segoe UI"/>
                <w:color w:val="auto"/>
                <w:sz w:val="19"/>
                <w:szCs w:val="19"/>
              </w:rPr>
              <w:t xml:space="preserve"> model with all associated DSS files for </w:t>
            </w:r>
            <w:r w:rsidR="00541B11" w:rsidRPr="00480421">
              <w:rPr>
                <w:rFonts w:ascii="Segoe UI" w:hAnsi="Segoe UI" w:cs="Segoe UI"/>
                <w:color w:val="auto"/>
                <w:sz w:val="19"/>
                <w:szCs w:val="19"/>
              </w:rPr>
              <w:t>7 required storm events</w:t>
            </w:r>
          </w:p>
        </w:tc>
      </w:tr>
      <w:tr w:rsidR="000101ED" w:rsidRPr="00480421" w14:paraId="18457980" w14:textId="77777777" w:rsidTr="00480421">
        <w:trPr>
          <w:trHeight w:val="288"/>
        </w:trPr>
        <w:tc>
          <w:tcPr>
            <w:tcW w:w="2065" w:type="dxa"/>
            <w:vAlign w:val="center"/>
          </w:tcPr>
          <w:p w14:paraId="39517219" w14:textId="2C49EA59"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04930C24" w14:textId="069115EE"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Data</w:t>
            </w:r>
            <w:r w:rsidR="00D812BC" w:rsidRPr="00480421">
              <w:rPr>
                <w:rFonts w:ascii="Segoe UI" w:hAnsi="Segoe UI" w:cs="Segoe UI"/>
                <w:color w:val="auto"/>
                <w:sz w:val="19"/>
                <w:szCs w:val="19"/>
              </w:rPr>
              <w:t xml:space="preserve"> and Parameter Spreadsheets</w:t>
            </w:r>
            <w:r w:rsidRPr="00480421">
              <w:rPr>
                <w:rFonts w:ascii="Segoe UI" w:hAnsi="Segoe UI" w:cs="Segoe UI"/>
                <w:color w:val="auto"/>
                <w:sz w:val="19"/>
                <w:szCs w:val="19"/>
              </w:rPr>
              <w:t xml:space="preserve"> (</w:t>
            </w:r>
            <w:r w:rsidR="00B16B3A" w:rsidRPr="00480421">
              <w:rPr>
                <w:rFonts w:ascii="Segoe UI" w:hAnsi="Segoe UI" w:cs="Segoe UI"/>
                <w:color w:val="auto"/>
                <w:sz w:val="19"/>
                <w:szCs w:val="19"/>
              </w:rPr>
              <w:t>r</w:t>
            </w:r>
            <w:r w:rsidR="00D812BC" w:rsidRPr="00480421">
              <w:rPr>
                <w:rFonts w:ascii="Segoe UI" w:hAnsi="Segoe UI" w:cs="Segoe UI"/>
                <w:color w:val="auto"/>
                <w:sz w:val="19"/>
                <w:szCs w:val="19"/>
              </w:rPr>
              <w:t xml:space="preserve">ainfall calculations, </w:t>
            </w:r>
            <w:r w:rsidR="00B16B3A" w:rsidRPr="00480421">
              <w:rPr>
                <w:rFonts w:ascii="Segoe UI" w:hAnsi="Segoe UI" w:cs="Segoe UI"/>
                <w:color w:val="auto"/>
                <w:sz w:val="19"/>
                <w:szCs w:val="19"/>
              </w:rPr>
              <w:t>c</w:t>
            </w:r>
            <w:r w:rsidR="00D812BC" w:rsidRPr="00480421">
              <w:rPr>
                <w:rFonts w:ascii="Segoe UI" w:hAnsi="Segoe UI" w:cs="Segoe UI"/>
                <w:color w:val="auto"/>
                <w:sz w:val="19"/>
                <w:szCs w:val="19"/>
              </w:rPr>
              <w:t xml:space="preserve">urve </w:t>
            </w:r>
            <w:r w:rsidR="00B16B3A" w:rsidRPr="00480421">
              <w:rPr>
                <w:rFonts w:ascii="Segoe UI" w:hAnsi="Segoe UI" w:cs="Segoe UI"/>
                <w:color w:val="auto"/>
                <w:sz w:val="19"/>
                <w:szCs w:val="19"/>
              </w:rPr>
              <w:t>n</w:t>
            </w:r>
            <w:r w:rsidR="00D812BC" w:rsidRPr="00480421">
              <w:rPr>
                <w:rFonts w:ascii="Segoe UI" w:hAnsi="Segoe UI" w:cs="Segoe UI"/>
                <w:color w:val="auto"/>
                <w:sz w:val="19"/>
                <w:szCs w:val="19"/>
              </w:rPr>
              <w:t>umber</w:t>
            </w:r>
            <w:r w:rsidR="00B16B3A" w:rsidRPr="00480421">
              <w:rPr>
                <w:rFonts w:ascii="Segoe UI" w:hAnsi="Segoe UI" w:cs="Segoe UI"/>
                <w:color w:val="auto"/>
                <w:sz w:val="19"/>
                <w:szCs w:val="19"/>
              </w:rPr>
              <w:t xml:space="preserve"> table</w:t>
            </w:r>
            <w:r w:rsidR="00D812BC" w:rsidRPr="00480421">
              <w:rPr>
                <w:rFonts w:ascii="Segoe UI" w:hAnsi="Segoe UI" w:cs="Segoe UI"/>
                <w:color w:val="auto"/>
                <w:sz w:val="19"/>
                <w:szCs w:val="19"/>
              </w:rPr>
              <w:t xml:space="preserve">, </w:t>
            </w:r>
            <w:r w:rsidR="00D2362D" w:rsidRPr="00480421">
              <w:rPr>
                <w:rFonts w:ascii="Segoe UI" w:hAnsi="Segoe UI" w:cs="Segoe UI"/>
                <w:color w:val="auto"/>
                <w:sz w:val="19"/>
                <w:szCs w:val="19"/>
              </w:rPr>
              <w:t>g</w:t>
            </w:r>
            <w:r w:rsidR="00D812BC" w:rsidRPr="00480421">
              <w:rPr>
                <w:rFonts w:ascii="Segoe UI" w:hAnsi="Segoe UI" w:cs="Segoe UI"/>
                <w:color w:val="auto"/>
                <w:sz w:val="19"/>
                <w:szCs w:val="19"/>
              </w:rPr>
              <w:t xml:space="preserve">age </w:t>
            </w:r>
            <w:r w:rsidRPr="00480421">
              <w:rPr>
                <w:rFonts w:ascii="Segoe UI" w:hAnsi="Segoe UI" w:cs="Segoe UI"/>
                <w:color w:val="auto"/>
                <w:sz w:val="19"/>
                <w:szCs w:val="19"/>
              </w:rPr>
              <w:t>locations, gage analysis</w:t>
            </w:r>
            <w:r w:rsidR="00C61C33" w:rsidRPr="00480421">
              <w:rPr>
                <w:rFonts w:ascii="Segoe UI" w:hAnsi="Segoe UI" w:cs="Segoe UI"/>
                <w:color w:val="auto"/>
                <w:sz w:val="19"/>
                <w:szCs w:val="19"/>
              </w:rPr>
              <w:t xml:space="preserve"> and flow validation)</w:t>
            </w:r>
            <w:r w:rsidRPr="00480421">
              <w:rPr>
                <w:rFonts w:ascii="Segoe UI" w:hAnsi="Segoe UI" w:cs="Segoe UI"/>
                <w:color w:val="00B050"/>
                <w:sz w:val="19"/>
                <w:szCs w:val="19"/>
              </w:rPr>
              <w:t xml:space="preserve"> </w:t>
            </w:r>
          </w:p>
        </w:tc>
      </w:tr>
      <w:tr w:rsidR="002D1626" w:rsidRPr="00480421" w14:paraId="297C9A44" w14:textId="77777777" w:rsidTr="00480421">
        <w:trPr>
          <w:trHeight w:val="288"/>
        </w:trPr>
        <w:tc>
          <w:tcPr>
            <w:tcW w:w="2065" w:type="dxa"/>
            <w:vAlign w:val="center"/>
          </w:tcPr>
          <w:p w14:paraId="25D2A170" w14:textId="4E2A6E73" w:rsidR="002D1626"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C8806E1" w14:textId="7D54FAC7"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Hydrologic modeling notebook including assumptions, notes, and special conditions </w:t>
            </w:r>
            <w:r w:rsidR="002744BA" w:rsidRPr="00480421">
              <w:rPr>
                <w:rFonts w:ascii="Segoe UI" w:hAnsi="Segoe UI" w:cs="Segoe UI"/>
                <w:color w:val="auto"/>
                <w:sz w:val="19"/>
                <w:szCs w:val="19"/>
              </w:rPr>
              <w:t>(if not provided in report)</w:t>
            </w:r>
          </w:p>
        </w:tc>
      </w:tr>
      <w:tr w:rsidR="002D1626" w:rsidRPr="00480421" w14:paraId="6F201EF5" w14:textId="77777777" w:rsidTr="009A6595">
        <w:trPr>
          <w:trHeight w:val="288"/>
        </w:trPr>
        <w:tc>
          <w:tcPr>
            <w:tcW w:w="10884" w:type="dxa"/>
            <w:gridSpan w:val="2"/>
            <w:vAlign w:val="center"/>
          </w:tcPr>
          <w:p w14:paraId="475A529D" w14:textId="4EFB69D7" w:rsidR="002D1626" w:rsidRPr="00480421" w:rsidRDefault="002D1626" w:rsidP="002D1626">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Hydraulics</w:t>
            </w:r>
            <w:r w:rsidRPr="00480421" w:rsidDel="00761415">
              <w:rPr>
                <w:rFonts w:ascii="Segoe UI" w:hAnsi="Segoe UI" w:cs="Segoe UI"/>
                <w:b/>
                <w:bCs/>
                <w:color w:val="auto"/>
                <w:sz w:val="19"/>
                <w:szCs w:val="19"/>
              </w:rPr>
              <w:t xml:space="preserve"> </w:t>
            </w:r>
            <w:r w:rsidRPr="00480421">
              <w:rPr>
                <w:rFonts w:ascii="Segoe UI" w:hAnsi="Segoe UI" w:cs="Segoe UI"/>
                <w:b/>
                <w:bCs/>
                <w:color w:val="auto"/>
                <w:sz w:val="19"/>
                <w:szCs w:val="19"/>
              </w:rPr>
              <w:t>(QC items 1-6)</w:t>
            </w:r>
          </w:p>
        </w:tc>
      </w:tr>
      <w:tr w:rsidR="002D1626" w:rsidRPr="00480421" w14:paraId="0174A11A" w14:textId="77777777" w:rsidTr="00480421">
        <w:trPr>
          <w:trHeight w:val="288"/>
        </w:trPr>
        <w:tc>
          <w:tcPr>
            <w:tcW w:w="2065" w:type="dxa"/>
            <w:vAlign w:val="center"/>
          </w:tcPr>
          <w:p w14:paraId="72527C9B" w14:textId="120E7E89" w:rsidR="002D1626" w:rsidRPr="00480421" w:rsidRDefault="00030D6E"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Hydraulic Models</w:t>
            </w:r>
          </w:p>
        </w:tc>
        <w:tc>
          <w:tcPr>
            <w:tcW w:w="8819" w:type="dxa"/>
            <w:vAlign w:val="center"/>
          </w:tcPr>
          <w:p w14:paraId="61833427" w14:textId="458268AE" w:rsidR="002D1626" w:rsidRPr="00480421" w:rsidDel="00913194"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Model (HEC-RAS) with all associated files and 7 required storm events</w:t>
            </w:r>
            <w:r w:rsidR="00FC3F1A" w:rsidRPr="00480421">
              <w:rPr>
                <w:rFonts w:ascii="Segoe UI" w:hAnsi="Segoe UI" w:cs="Segoe UI"/>
                <w:color w:val="auto"/>
                <w:sz w:val="19"/>
                <w:szCs w:val="19"/>
              </w:rPr>
              <w:t xml:space="preserve"> (remove non-final files)</w:t>
            </w:r>
          </w:p>
        </w:tc>
      </w:tr>
      <w:tr w:rsidR="006B2ED4" w:rsidRPr="00480421" w14:paraId="503AA618" w14:textId="77777777" w:rsidTr="00480421">
        <w:trPr>
          <w:trHeight w:val="288"/>
        </w:trPr>
        <w:tc>
          <w:tcPr>
            <w:tcW w:w="2065" w:type="dxa"/>
            <w:vAlign w:val="center"/>
          </w:tcPr>
          <w:p w14:paraId="02EB3701" w14:textId="2F370E4D" w:rsidR="006B2ED4" w:rsidRPr="00480421" w:rsidRDefault="00030D6E" w:rsidP="002D1626">
            <w:pPr>
              <w:pStyle w:val="Default"/>
              <w:jc w:val="center"/>
              <w:rPr>
                <w:rFonts w:ascii="Segoe UI" w:hAnsi="Segoe UI" w:cs="Segoe UI"/>
                <w:color w:val="FF0000"/>
                <w:sz w:val="19"/>
                <w:szCs w:val="19"/>
              </w:rPr>
            </w:pPr>
            <w:r w:rsidRPr="00480421">
              <w:rPr>
                <w:rFonts w:ascii="Segoe UI" w:hAnsi="Segoe UI" w:cs="Segoe UI"/>
                <w:color w:val="auto"/>
                <w:sz w:val="19"/>
                <w:szCs w:val="19"/>
              </w:rPr>
              <w:t>Hydraulic Models &amp; GIS Files</w:t>
            </w:r>
          </w:p>
        </w:tc>
        <w:tc>
          <w:tcPr>
            <w:tcW w:w="8819" w:type="dxa"/>
            <w:vAlign w:val="center"/>
          </w:tcPr>
          <w:p w14:paraId="14A9C6C1" w14:textId="7CC6E8A1" w:rsidR="006B2ED4" w:rsidRPr="00480421" w:rsidRDefault="006B2ED4" w:rsidP="002D1626">
            <w:pPr>
              <w:pStyle w:val="Default"/>
              <w:rPr>
                <w:rFonts w:ascii="Segoe UI" w:hAnsi="Segoe UI" w:cs="Segoe UI"/>
                <w:color w:val="FF0000"/>
                <w:sz w:val="19"/>
                <w:szCs w:val="19"/>
              </w:rPr>
            </w:pPr>
            <w:r w:rsidRPr="00480421">
              <w:rPr>
                <w:rFonts w:ascii="Segoe UI" w:hAnsi="Segoe UI" w:cs="Segoe UI"/>
                <w:color w:val="FF0000"/>
                <w:sz w:val="19"/>
                <w:szCs w:val="19"/>
              </w:rPr>
              <w:t>Raw mapping grids for 10, 1, and 0.2% storm even</w:t>
            </w:r>
            <w:r w:rsidR="00207C42" w:rsidRPr="00480421">
              <w:rPr>
                <w:rFonts w:ascii="Segoe UI" w:hAnsi="Segoe UI" w:cs="Segoe UI"/>
                <w:color w:val="FF0000"/>
                <w:sz w:val="19"/>
                <w:szCs w:val="19"/>
              </w:rPr>
              <w:t>ts</w:t>
            </w:r>
          </w:p>
        </w:tc>
      </w:tr>
      <w:tr w:rsidR="002D1626" w:rsidRPr="00480421" w14:paraId="34B6865B" w14:textId="77777777" w:rsidTr="00480421">
        <w:trPr>
          <w:trHeight w:val="288"/>
        </w:trPr>
        <w:tc>
          <w:tcPr>
            <w:tcW w:w="2065" w:type="dxa"/>
            <w:vAlign w:val="center"/>
          </w:tcPr>
          <w:p w14:paraId="47AE57C7" w14:textId="657D2FC4"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066A3D18" w14:textId="671DD15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Data and Parameter Spreadsheets (Manning’s n-value table, infiltration calculations support data-Soils, Land Use, Curve Number table, other calculations/data used in model)</w:t>
            </w:r>
          </w:p>
        </w:tc>
      </w:tr>
      <w:tr w:rsidR="002D1626" w:rsidRPr="00480421" w14:paraId="2FC01D63" w14:textId="77777777" w:rsidTr="00480421">
        <w:trPr>
          <w:trHeight w:val="288"/>
        </w:trPr>
        <w:tc>
          <w:tcPr>
            <w:tcW w:w="2065" w:type="dxa"/>
            <w:vAlign w:val="center"/>
          </w:tcPr>
          <w:p w14:paraId="147A24A7" w14:textId="1E20CB6C"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2CDCDABC" w14:textId="262FA36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Manning’s n-value table</w:t>
            </w:r>
          </w:p>
        </w:tc>
      </w:tr>
      <w:tr w:rsidR="002D1626" w:rsidRPr="00480421" w14:paraId="4036D3E5" w14:textId="77777777" w:rsidTr="00480421">
        <w:trPr>
          <w:trHeight w:val="288"/>
        </w:trPr>
        <w:tc>
          <w:tcPr>
            <w:tcW w:w="2065" w:type="dxa"/>
            <w:vAlign w:val="center"/>
          </w:tcPr>
          <w:p w14:paraId="7834368E" w14:textId="6B28BBC8"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X</w:t>
            </w:r>
          </w:p>
        </w:tc>
        <w:tc>
          <w:tcPr>
            <w:tcW w:w="8819" w:type="dxa"/>
            <w:vAlign w:val="center"/>
          </w:tcPr>
          <w:p w14:paraId="061DCC64" w14:textId="5FD6558D"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Precipitation data correctly linked to hydrologic model or hard coded from provided spreadsheet</w:t>
            </w:r>
          </w:p>
        </w:tc>
      </w:tr>
      <w:tr w:rsidR="002D1626" w:rsidRPr="00480421" w14:paraId="70B4F0E8" w14:textId="77777777" w:rsidTr="00480421">
        <w:trPr>
          <w:trHeight w:val="288"/>
        </w:trPr>
        <w:tc>
          <w:tcPr>
            <w:tcW w:w="2065" w:type="dxa"/>
            <w:vAlign w:val="center"/>
          </w:tcPr>
          <w:p w14:paraId="7614C8C0" w14:textId="07F7BAD5"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6666171" w14:textId="7737027E"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Hydraulic modeling notebook including assumptions, notes, and special conditions </w:t>
            </w:r>
          </w:p>
        </w:tc>
      </w:tr>
      <w:tr w:rsidR="002E265E" w:rsidRPr="00480421" w14:paraId="77815309" w14:textId="77777777" w:rsidTr="0FCB28F2">
        <w:trPr>
          <w:trHeight w:val="288"/>
        </w:trPr>
        <w:tc>
          <w:tcPr>
            <w:tcW w:w="10884" w:type="dxa"/>
            <w:gridSpan w:val="2"/>
            <w:vAlign w:val="center"/>
          </w:tcPr>
          <w:p w14:paraId="5394334F" w14:textId="30C8C431" w:rsidR="002E265E" w:rsidRPr="00480421" w:rsidRDefault="002E265E" w:rsidP="002D1626">
            <w:pPr>
              <w:pStyle w:val="Default"/>
              <w:rPr>
                <w:rFonts w:ascii="Segoe UI" w:hAnsi="Segoe UI" w:cs="Segoe UI"/>
                <w:b/>
                <w:bCs/>
                <w:color w:val="auto"/>
                <w:sz w:val="19"/>
                <w:szCs w:val="19"/>
              </w:rPr>
            </w:pPr>
            <w:r w:rsidRPr="00480421">
              <w:rPr>
                <w:rFonts w:ascii="Segoe UI" w:hAnsi="Segoe UI" w:cs="Segoe UI"/>
                <w:b/>
                <w:bCs/>
                <w:color w:val="auto"/>
                <w:sz w:val="19"/>
                <w:szCs w:val="19"/>
              </w:rPr>
              <w:t>Mapping</w:t>
            </w:r>
            <w:r w:rsidR="00947261" w:rsidRPr="00480421">
              <w:rPr>
                <w:rFonts w:ascii="Segoe UI" w:hAnsi="Segoe UI" w:cs="Segoe UI"/>
                <w:b/>
                <w:bCs/>
                <w:color w:val="auto"/>
                <w:sz w:val="19"/>
                <w:szCs w:val="19"/>
              </w:rPr>
              <w:t xml:space="preserve"> </w:t>
            </w:r>
            <w:r w:rsidR="00A37F52" w:rsidRPr="00480421">
              <w:rPr>
                <w:rFonts w:ascii="Segoe UI" w:hAnsi="Segoe UI" w:cs="Segoe UI"/>
                <w:b/>
                <w:bCs/>
                <w:color w:val="auto"/>
                <w:sz w:val="19"/>
                <w:szCs w:val="19"/>
              </w:rPr>
              <w:t>(QC item 7)</w:t>
            </w:r>
          </w:p>
        </w:tc>
      </w:tr>
      <w:tr w:rsidR="005B195A" w:rsidRPr="00480421" w14:paraId="2322B29F" w14:textId="77777777" w:rsidTr="00480421">
        <w:trPr>
          <w:trHeight w:val="288"/>
        </w:trPr>
        <w:tc>
          <w:tcPr>
            <w:tcW w:w="2065" w:type="dxa"/>
            <w:vAlign w:val="center"/>
          </w:tcPr>
          <w:p w14:paraId="764D81DB" w14:textId="4CDC0506" w:rsidR="005B195A"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67BB6DB" w14:textId="3C16DEB2" w:rsidR="005B195A" w:rsidRPr="00480421" w:rsidRDefault="005B195A" w:rsidP="005B195A">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B152C0" w:rsidRPr="00480421" w14:paraId="38278BEC" w14:textId="77777777" w:rsidTr="00480421">
        <w:trPr>
          <w:trHeight w:val="288"/>
        </w:trPr>
        <w:tc>
          <w:tcPr>
            <w:tcW w:w="2065" w:type="dxa"/>
            <w:vAlign w:val="center"/>
          </w:tcPr>
          <w:p w14:paraId="0F029988" w14:textId="2FB98974"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1C89C78" w14:textId="49E0EC35"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complete topology validation as outlines in the guidelines</w:t>
            </w:r>
          </w:p>
        </w:tc>
      </w:tr>
      <w:tr w:rsidR="00B152C0" w:rsidRPr="00480421" w14:paraId="48CDA884" w14:textId="77777777" w:rsidTr="00480421">
        <w:trPr>
          <w:trHeight w:val="288"/>
        </w:trPr>
        <w:tc>
          <w:tcPr>
            <w:tcW w:w="2065" w:type="dxa"/>
            <w:vAlign w:val="center"/>
          </w:tcPr>
          <w:p w14:paraId="7AD376D7" w14:textId="7BDAEB8C"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D83151D" w14:textId="5790DCD0"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verify mapping meets deliverable requirements as outlined in guidelines</w:t>
            </w:r>
          </w:p>
        </w:tc>
      </w:tr>
      <w:tr w:rsidR="00AD0E46" w:rsidRPr="00480421" w14:paraId="796F5BE1" w14:textId="77777777" w:rsidTr="009A6595">
        <w:trPr>
          <w:trHeight w:val="288"/>
        </w:trPr>
        <w:tc>
          <w:tcPr>
            <w:tcW w:w="10884" w:type="dxa"/>
            <w:gridSpan w:val="2"/>
            <w:vAlign w:val="center"/>
          </w:tcPr>
          <w:p w14:paraId="1DA5B722" w14:textId="1A3D3CAD" w:rsidR="00AD0E46" w:rsidRPr="00480421" w:rsidRDefault="002E265E">
            <w:pPr>
              <w:pStyle w:val="Default"/>
              <w:rPr>
                <w:rFonts w:ascii="Segoe UI" w:hAnsi="Segoe UI" w:cs="Segoe UI"/>
                <w:color w:val="auto"/>
                <w:sz w:val="19"/>
                <w:szCs w:val="19"/>
              </w:rPr>
            </w:pPr>
            <w:r w:rsidRPr="00480421">
              <w:rPr>
                <w:rFonts w:ascii="Segoe UI" w:hAnsi="Segoe UI" w:cs="Segoe UI"/>
                <w:b/>
                <w:bCs/>
                <w:sz w:val="19"/>
                <w:szCs w:val="19"/>
              </w:rPr>
              <w:t>Completeness</w:t>
            </w:r>
            <w:r w:rsidR="00420B50" w:rsidRPr="00480421">
              <w:rPr>
                <w:rFonts w:ascii="Segoe UI" w:hAnsi="Segoe UI" w:cs="Segoe UI"/>
                <w:b/>
                <w:bCs/>
                <w:sz w:val="19"/>
                <w:szCs w:val="19"/>
              </w:rPr>
              <w:t xml:space="preserve"> </w:t>
            </w:r>
            <w:r w:rsidR="00AD0E46" w:rsidRPr="00480421">
              <w:rPr>
                <w:rFonts w:ascii="Segoe UI" w:hAnsi="Segoe UI" w:cs="Segoe UI"/>
                <w:b/>
                <w:bCs/>
                <w:sz w:val="19"/>
                <w:szCs w:val="19"/>
              </w:rPr>
              <w:t xml:space="preserve">Review (QC </w:t>
            </w:r>
            <w:r w:rsidR="005B195A" w:rsidRPr="00480421">
              <w:rPr>
                <w:rFonts w:ascii="Segoe UI" w:hAnsi="Segoe UI" w:cs="Segoe UI"/>
                <w:b/>
                <w:bCs/>
                <w:sz w:val="19"/>
                <w:szCs w:val="19"/>
              </w:rPr>
              <w:t>i</w:t>
            </w:r>
            <w:r w:rsidR="00AD0E46" w:rsidRPr="00480421">
              <w:rPr>
                <w:rFonts w:ascii="Segoe UI" w:hAnsi="Segoe UI" w:cs="Segoe UI"/>
                <w:b/>
                <w:bCs/>
                <w:sz w:val="19"/>
                <w:szCs w:val="19"/>
              </w:rPr>
              <w:t xml:space="preserve">tem </w:t>
            </w:r>
            <w:r w:rsidRPr="00480421">
              <w:rPr>
                <w:rFonts w:ascii="Segoe UI" w:hAnsi="Segoe UI" w:cs="Segoe UI"/>
                <w:b/>
                <w:bCs/>
                <w:sz w:val="19"/>
                <w:szCs w:val="19"/>
              </w:rPr>
              <w:t>8</w:t>
            </w:r>
            <w:r w:rsidR="00AD0E46" w:rsidRPr="00480421">
              <w:rPr>
                <w:rFonts w:ascii="Segoe UI" w:hAnsi="Segoe UI" w:cs="Segoe UI"/>
                <w:b/>
                <w:bCs/>
                <w:sz w:val="19"/>
                <w:szCs w:val="19"/>
              </w:rPr>
              <w:t>)</w:t>
            </w:r>
            <w:r w:rsidR="002F4A02" w:rsidRPr="00480421">
              <w:rPr>
                <w:rFonts w:ascii="Segoe UI" w:hAnsi="Segoe UI" w:cs="Segoe UI"/>
                <w:b/>
                <w:bCs/>
                <w:sz w:val="19"/>
                <w:szCs w:val="19"/>
              </w:rPr>
              <w:t xml:space="preserve"> </w:t>
            </w:r>
            <w:r w:rsidR="002F4A02" w:rsidRPr="00480421">
              <w:rPr>
                <w:rFonts w:ascii="Segoe UI" w:hAnsi="Segoe UI" w:cs="Segoe UI"/>
                <w:i/>
                <w:iCs/>
                <w:sz w:val="19"/>
                <w:szCs w:val="19"/>
              </w:rPr>
              <w:t>See Texas 2D BLE G</w:t>
            </w:r>
            <w:r w:rsidR="00E20A1B" w:rsidRPr="00480421">
              <w:rPr>
                <w:rFonts w:ascii="Segoe UI" w:hAnsi="Segoe UI" w:cs="Segoe UI"/>
                <w:i/>
                <w:iCs/>
                <w:sz w:val="19"/>
                <w:szCs w:val="19"/>
              </w:rPr>
              <w:t xml:space="preserve">uidelines Chapter 4 </w:t>
            </w:r>
            <w:r w:rsidR="00BB18BF" w:rsidRPr="00480421">
              <w:rPr>
                <w:rFonts w:ascii="Segoe UI" w:hAnsi="Segoe UI" w:cs="Segoe UI"/>
                <w:i/>
                <w:iCs/>
                <w:sz w:val="19"/>
                <w:szCs w:val="19"/>
              </w:rPr>
              <w:t>–</w:t>
            </w:r>
            <w:r w:rsidR="00E20A1B" w:rsidRPr="00480421">
              <w:rPr>
                <w:rFonts w:ascii="Segoe UI" w:hAnsi="Segoe UI" w:cs="Segoe UI"/>
                <w:i/>
                <w:iCs/>
                <w:sz w:val="19"/>
                <w:szCs w:val="19"/>
              </w:rPr>
              <w:t xml:space="preserve"> </w:t>
            </w:r>
            <w:r w:rsidR="00914445" w:rsidRPr="00480421">
              <w:rPr>
                <w:rFonts w:ascii="Segoe UI" w:hAnsi="Segoe UI" w:cs="Segoe UI"/>
                <w:i/>
                <w:iCs/>
                <w:sz w:val="19"/>
                <w:szCs w:val="19"/>
              </w:rPr>
              <w:t>Deliverables</w:t>
            </w:r>
          </w:p>
        </w:tc>
      </w:tr>
      <w:tr w:rsidR="00EF61DF" w:rsidRPr="00480421" w14:paraId="3510AEF2" w14:textId="77777777" w:rsidTr="00480421">
        <w:trPr>
          <w:trHeight w:val="288"/>
        </w:trPr>
        <w:tc>
          <w:tcPr>
            <w:tcW w:w="2065" w:type="dxa"/>
            <w:vAlign w:val="center"/>
          </w:tcPr>
          <w:p w14:paraId="405405F9" w14:textId="188B53D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27607A8" w14:textId="21938AA5" w:rsidR="00EF61DF" w:rsidRPr="00480421" w:rsidRDefault="00D3341E" w:rsidP="002D1626">
            <w:pPr>
              <w:pStyle w:val="Default"/>
              <w:rPr>
                <w:rFonts w:ascii="Segoe UI" w:hAnsi="Segoe UI" w:cs="Segoe UI"/>
                <w:color w:val="auto"/>
                <w:sz w:val="19"/>
                <w:szCs w:val="19"/>
              </w:rPr>
            </w:pPr>
            <w:r w:rsidRPr="00480421">
              <w:rPr>
                <w:rFonts w:ascii="Segoe UI" w:hAnsi="Segoe UI" w:cs="Segoe UI"/>
                <w:color w:val="auto"/>
                <w:sz w:val="19"/>
                <w:szCs w:val="19"/>
              </w:rPr>
              <w:t>Technical BLE Report</w:t>
            </w:r>
          </w:p>
        </w:tc>
      </w:tr>
      <w:tr w:rsidR="00EF61DF" w:rsidRPr="00480421" w14:paraId="15A05FE7" w14:textId="77777777" w:rsidTr="00480421">
        <w:trPr>
          <w:trHeight w:val="288"/>
        </w:trPr>
        <w:tc>
          <w:tcPr>
            <w:tcW w:w="2065" w:type="dxa"/>
            <w:vAlign w:val="center"/>
          </w:tcPr>
          <w:p w14:paraId="2D34ED53" w14:textId="341C543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62814E29" w14:textId="55E2880A" w:rsidR="00EF61DF" w:rsidRPr="00480421" w:rsidDel="00CC1A64" w:rsidRDefault="00B00CFA" w:rsidP="002D1626">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ydrologic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3021AA5C" w14:textId="77777777" w:rsidTr="00480421">
        <w:trPr>
          <w:trHeight w:val="288"/>
        </w:trPr>
        <w:tc>
          <w:tcPr>
            <w:tcW w:w="2065" w:type="dxa"/>
            <w:vAlign w:val="center"/>
          </w:tcPr>
          <w:p w14:paraId="71394D4B" w14:textId="3DD7BE83"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3E57248A" w14:textId="22EC7467" w:rsidR="00EF61DF" w:rsidRPr="00480421" w:rsidRDefault="00B00CFA" w:rsidP="009A6595">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ydraulic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4C43A21E" w14:textId="77777777" w:rsidTr="00480421">
        <w:trPr>
          <w:trHeight w:val="288"/>
        </w:trPr>
        <w:tc>
          <w:tcPr>
            <w:tcW w:w="2065" w:type="dxa"/>
            <w:vAlign w:val="center"/>
          </w:tcPr>
          <w:p w14:paraId="201A433E" w14:textId="18B47D16"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2A925E97" w14:textId="4C2A7EDB" w:rsidR="00EF61DF" w:rsidRPr="00480421" w:rsidRDefault="00C775FC" w:rsidP="009A6595">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EF61DF" w:rsidRPr="00480421" w14:paraId="1DCAAF5F" w14:textId="77777777" w:rsidTr="00480421">
        <w:trPr>
          <w:trHeight w:val="288"/>
        </w:trPr>
        <w:tc>
          <w:tcPr>
            <w:tcW w:w="2065" w:type="dxa"/>
            <w:vAlign w:val="center"/>
          </w:tcPr>
          <w:p w14:paraId="2EFC0052" w14:textId="5F2F7222"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4A52009" w14:textId="65CC03DE"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CMNS </w:t>
            </w:r>
            <w:r w:rsidR="008841F6" w:rsidRPr="00480421">
              <w:rPr>
                <w:rFonts w:ascii="Segoe UI" w:hAnsi="Segoe UI" w:cs="Segoe UI"/>
                <w:color w:val="auto"/>
                <w:sz w:val="19"/>
                <w:szCs w:val="19"/>
              </w:rPr>
              <w:t>u</w:t>
            </w:r>
            <w:r w:rsidRPr="00480421">
              <w:rPr>
                <w:rFonts w:ascii="Segoe UI" w:hAnsi="Segoe UI" w:cs="Segoe UI"/>
                <w:color w:val="auto"/>
                <w:sz w:val="19"/>
                <w:szCs w:val="19"/>
              </w:rPr>
              <w:t>pdates</w:t>
            </w:r>
          </w:p>
        </w:tc>
      </w:tr>
      <w:tr w:rsidR="00EF61DF" w:rsidRPr="00480421" w14:paraId="700B3FEA" w14:textId="77777777" w:rsidTr="00480421">
        <w:trPr>
          <w:trHeight w:val="288"/>
        </w:trPr>
        <w:tc>
          <w:tcPr>
            <w:tcW w:w="2065" w:type="dxa"/>
            <w:vAlign w:val="center"/>
          </w:tcPr>
          <w:p w14:paraId="084D5D1B" w14:textId="3A3A6495"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AF97BB3" w14:textId="7A63B0D4"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HAZU</w:t>
            </w:r>
            <w:r w:rsidR="008841F6" w:rsidRPr="00480421">
              <w:rPr>
                <w:rFonts w:ascii="Segoe UI" w:hAnsi="Segoe UI" w:cs="Segoe UI"/>
                <w:color w:val="auto"/>
                <w:sz w:val="19"/>
                <w:szCs w:val="19"/>
              </w:rPr>
              <w:t>S results</w:t>
            </w:r>
          </w:p>
        </w:tc>
      </w:tr>
      <w:tr w:rsidR="00EF61DF" w:rsidRPr="00480421" w14:paraId="407D9048" w14:textId="77777777" w:rsidTr="00480421">
        <w:trPr>
          <w:trHeight w:val="288"/>
        </w:trPr>
        <w:tc>
          <w:tcPr>
            <w:tcW w:w="2065" w:type="dxa"/>
            <w:vAlign w:val="center"/>
          </w:tcPr>
          <w:p w14:paraId="7DC1B2EE" w14:textId="6D3186FC"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0AFA5438" w14:textId="5D83BC1C" w:rsidR="00EF61DF" w:rsidRPr="00480421" w:rsidRDefault="008841F6" w:rsidP="002D1626">
            <w:pPr>
              <w:pStyle w:val="Default"/>
              <w:rPr>
                <w:rFonts w:ascii="Segoe UI" w:hAnsi="Segoe UI" w:cs="Segoe UI"/>
                <w:color w:val="auto"/>
                <w:sz w:val="19"/>
                <w:szCs w:val="19"/>
              </w:rPr>
            </w:pPr>
            <w:r w:rsidRPr="00480421">
              <w:rPr>
                <w:rFonts w:ascii="Segoe UI" w:hAnsi="Segoe UI" w:cs="Segoe UI"/>
                <w:color w:val="auto"/>
                <w:sz w:val="19"/>
                <w:szCs w:val="19"/>
              </w:rPr>
              <w:t>Additional supplemental data</w:t>
            </w:r>
          </w:p>
        </w:tc>
      </w:tr>
    </w:tbl>
    <w:p w14:paraId="13F76703" w14:textId="77777777" w:rsidR="00F474AB" w:rsidRPr="00030D6E" w:rsidRDefault="00F474AB" w:rsidP="00F474AB">
      <w:pPr>
        <w:pStyle w:val="Default"/>
        <w:jc w:val="both"/>
        <w:rPr>
          <w:rFonts w:ascii="Segoe UI" w:hAnsi="Segoe UI" w:cs="Segoe UI"/>
          <w:color w:val="auto"/>
          <w:sz w:val="22"/>
          <w:szCs w:val="22"/>
        </w:rPr>
      </w:pPr>
    </w:p>
    <w:p w14:paraId="3037F048" w14:textId="39771C3B" w:rsidR="004366DC" w:rsidRPr="00030D6E" w:rsidRDefault="004366DC" w:rsidP="004366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1 – </w:t>
      </w:r>
      <w:r w:rsidR="00034D49" w:rsidRPr="00030D6E">
        <w:rPr>
          <w:rFonts w:ascii="Cambria" w:hAnsi="Cambria"/>
          <w:b w:val="0"/>
          <w:bCs w:val="0"/>
          <w:sz w:val="32"/>
          <w:szCs w:val="32"/>
        </w:rPr>
        <w:t xml:space="preserve">Model </w:t>
      </w:r>
      <w:r w:rsidRPr="00030D6E">
        <w:rPr>
          <w:rFonts w:ascii="Cambria" w:hAnsi="Cambria"/>
          <w:b w:val="0"/>
          <w:bCs w:val="0"/>
          <w:sz w:val="32"/>
          <w:szCs w:val="32"/>
        </w:rPr>
        <w:t>Terrain</w:t>
      </w:r>
    </w:p>
    <w:p w14:paraId="6D09CA67" w14:textId="77777777" w:rsidR="004366DC" w:rsidRPr="00030D6E" w:rsidRDefault="004366DC" w:rsidP="004366DC">
      <w:pPr>
        <w:rPr>
          <w:sz w:val="16"/>
          <w:szCs w:val="16"/>
        </w:rPr>
      </w:pPr>
    </w:p>
    <w:p w14:paraId="5439AC32" w14:textId="4B496F65" w:rsidR="004366DC" w:rsidRPr="00030D6E" w:rsidRDefault="004366DC" w:rsidP="00B92AF7">
      <w:pPr>
        <w:rPr>
          <w:rFonts w:ascii="Segoe UI" w:hAnsi="Segoe UI" w:cs="Segoe UI"/>
          <w:i/>
          <w:iCs/>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rsidRPr="00030D6E" w14:paraId="71C32627" w14:textId="77777777" w:rsidTr="00425EA0">
        <w:trPr>
          <w:trHeight w:val="288"/>
        </w:trPr>
        <w:tc>
          <w:tcPr>
            <w:tcW w:w="3505" w:type="dxa"/>
            <w:vAlign w:val="center"/>
          </w:tcPr>
          <w:p w14:paraId="438FE8E8"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Source(s):</w:t>
            </w:r>
          </w:p>
        </w:tc>
        <w:tc>
          <w:tcPr>
            <w:tcW w:w="7285" w:type="dxa"/>
            <w:vAlign w:val="center"/>
          </w:tcPr>
          <w:p w14:paraId="02E6F7F5" w14:textId="1F2A91FC"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USGS </w:t>
            </w:r>
            <w:r w:rsidR="00533C5E" w:rsidRPr="00030D6E">
              <w:rPr>
                <w:rFonts w:ascii="Segoe UI" w:hAnsi="Segoe UI" w:cs="Segoe UI"/>
                <w:i/>
                <w:color w:val="A6A6A6" w:themeColor="background1" w:themeShade="A6"/>
                <w:sz w:val="20"/>
                <w:szCs w:val="20"/>
              </w:rPr>
              <w:t xml:space="preserve">2018 </w:t>
            </w:r>
            <w:r w:rsidRPr="00030D6E">
              <w:rPr>
                <w:rFonts w:ascii="Segoe UI" w:hAnsi="Segoe UI" w:cs="Segoe UI"/>
                <w:i/>
                <w:color w:val="A6A6A6" w:themeColor="background1" w:themeShade="A6"/>
                <w:sz w:val="20"/>
                <w:szCs w:val="20"/>
              </w:rPr>
              <w:t>Texas Panhandle LiDAR</w:t>
            </w:r>
          </w:p>
        </w:tc>
      </w:tr>
      <w:tr w:rsidR="004366DC" w:rsidRPr="00030D6E" w14:paraId="4DC75920" w14:textId="77777777" w:rsidTr="00425EA0">
        <w:trPr>
          <w:trHeight w:val="288"/>
        </w:trPr>
        <w:tc>
          <w:tcPr>
            <w:tcW w:w="3505" w:type="dxa"/>
            <w:vAlign w:val="center"/>
          </w:tcPr>
          <w:p w14:paraId="669B9031"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Data Gaps:</w:t>
            </w:r>
          </w:p>
        </w:tc>
        <w:tc>
          <w:tcPr>
            <w:tcW w:w="7285" w:type="dxa"/>
            <w:vAlign w:val="center"/>
          </w:tcPr>
          <w:p w14:paraId="78F79977" w14:textId="05CCB8EB"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w:t>
            </w:r>
          </w:p>
        </w:tc>
      </w:tr>
      <w:tr w:rsidR="0031244F" w:rsidRPr="00030D6E" w14:paraId="15C10BE7" w14:textId="77777777" w:rsidTr="00425EA0">
        <w:trPr>
          <w:trHeight w:val="288"/>
        </w:trPr>
        <w:tc>
          <w:tcPr>
            <w:tcW w:w="3505" w:type="dxa"/>
            <w:vAlign w:val="center"/>
          </w:tcPr>
          <w:p w14:paraId="59447603" w14:textId="7BA02353" w:rsidR="0031244F"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Source Resolution:</w:t>
            </w:r>
          </w:p>
        </w:tc>
        <w:tc>
          <w:tcPr>
            <w:tcW w:w="7285" w:type="dxa"/>
            <w:vAlign w:val="bottom"/>
          </w:tcPr>
          <w:p w14:paraId="3270357F" w14:textId="7B234683" w:rsidR="0031244F"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1-meter</w:t>
            </w:r>
          </w:p>
        </w:tc>
      </w:tr>
      <w:tr w:rsidR="004366DC" w:rsidRPr="00030D6E" w14:paraId="19D9A915" w14:textId="77777777" w:rsidTr="00425EA0">
        <w:trPr>
          <w:trHeight w:val="288"/>
        </w:trPr>
        <w:tc>
          <w:tcPr>
            <w:tcW w:w="3505" w:type="dxa"/>
            <w:vAlign w:val="center"/>
          </w:tcPr>
          <w:p w14:paraId="73B2F3DE" w14:textId="50BF803E" w:rsidR="004366DC"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w:t>
            </w:r>
            <w:r w:rsidR="004366DC" w:rsidRPr="00030D6E">
              <w:rPr>
                <w:rFonts w:ascii="Segoe UI" w:hAnsi="Segoe UI" w:cs="Segoe UI"/>
                <w:color w:val="auto"/>
                <w:sz w:val="20"/>
                <w:szCs w:val="20"/>
              </w:rPr>
              <w:t>Terrain Resolution:</w:t>
            </w:r>
          </w:p>
        </w:tc>
        <w:tc>
          <w:tcPr>
            <w:tcW w:w="7285" w:type="dxa"/>
            <w:vAlign w:val="bottom"/>
          </w:tcPr>
          <w:p w14:paraId="33428449" w14:textId="7620B196"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10</w:t>
            </w:r>
            <w:r w:rsidR="00533C5E" w:rsidRPr="00030D6E">
              <w:rPr>
                <w:rFonts w:ascii="Segoe UI" w:hAnsi="Segoe UI" w:cs="Segoe UI"/>
                <w:i/>
                <w:color w:val="A6A6A6" w:themeColor="background1" w:themeShade="A6"/>
                <w:sz w:val="20"/>
                <w:szCs w:val="20"/>
              </w:rPr>
              <w:t xml:space="preserve"> foot</w:t>
            </w:r>
          </w:p>
        </w:tc>
      </w:tr>
      <w:tr w:rsidR="004366DC" w:rsidRPr="00030D6E" w14:paraId="0150D9D1" w14:textId="77777777" w:rsidTr="00425EA0">
        <w:trPr>
          <w:trHeight w:val="288"/>
        </w:trPr>
        <w:tc>
          <w:tcPr>
            <w:tcW w:w="3505" w:type="dxa"/>
            <w:vAlign w:val="center"/>
          </w:tcPr>
          <w:p w14:paraId="4E3845D2"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Horizontal Projection:</w:t>
            </w:r>
          </w:p>
        </w:tc>
        <w:tc>
          <w:tcPr>
            <w:tcW w:w="7285" w:type="dxa"/>
            <w:vAlign w:val="center"/>
          </w:tcPr>
          <w:p w14:paraId="5FDB7629" w14:textId="586E0C9C"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NAD83 SPCS </w:t>
            </w:r>
            <w:r w:rsidR="007B6DE3" w:rsidRPr="00030D6E">
              <w:rPr>
                <w:rFonts w:ascii="Segoe UI" w:hAnsi="Segoe UI" w:cs="Segoe UI"/>
                <w:i/>
                <w:color w:val="A6A6A6" w:themeColor="background1" w:themeShade="A6"/>
                <w:sz w:val="20"/>
                <w:szCs w:val="20"/>
              </w:rPr>
              <w:t>4201</w:t>
            </w:r>
            <w:r w:rsidRPr="00030D6E">
              <w:rPr>
                <w:rFonts w:ascii="Segoe UI" w:hAnsi="Segoe UI" w:cs="Segoe UI"/>
                <w:i/>
                <w:color w:val="A6A6A6" w:themeColor="background1" w:themeShade="A6"/>
                <w:sz w:val="20"/>
                <w:szCs w:val="20"/>
              </w:rPr>
              <w:t xml:space="preserve"> FT</w:t>
            </w:r>
          </w:p>
        </w:tc>
      </w:tr>
      <w:tr w:rsidR="004366DC" w:rsidRPr="00030D6E" w14:paraId="47883EDE" w14:textId="77777777" w:rsidTr="00425EA0">
        <w:trPr>
          <w:trHeight w:val="288"/>
        </w:trPr>
        <w:tc>
          <w:tcPr>
            <w:tcW w:w="3505" w:type="dxa"/>
            <w:vAlign w:val="center"/>
          </w:tcPr>
          <w:p w14:paraId="15C0CF04"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Vertical Projection:</w:t>
            </w:r>
          </w:p>
        </w:tc>
        <w:tc>
          <w:tcPr>
            <w:tcW w:w="7285" w:type="dxa"/>
            <w:vAlign w:val="center"/>
          </w:tcPr>
          <w:p w14:paraId="20D286C0" w14:textId="4E633598"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NAV88 FT</w:t>
            </w:r>
          </w:p>
        </w:tc>
      </w:tr>
      <w:tr w:rsidR="004366DC" w:rsidRPr="00030D6E" w14:paraId="77D4B7C4" w14:textId="77777777" w:rsidTr="00425EA0">
        <w:trPr>
          <w:trHeight w:val="288"/>
        </w:trPr>
        <w:tc>
          <w:tcPr>
            <w:tcW w:w="3505" w:type="dxa"/>
            <w:vAlign w:val="center"/>
          </w:tcPr>
          <w:p w14:paraId="50E094F0"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Z Values:</w:t>
            </w:r>
          </w:p>
        </w:tc>
        <w:tc>
          <w:tcPr>
            <w:tcW w:w="7285" w:type="dxa"/>
            <w:vAlign w:val="center"/>
          </w:tcPr>
          <w:p w14:paraId="52BEABE1" w14:textId="3AE157C8"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2245.37-4056.07</w:t>
            </w:r>
          </w:p>
        </w:tc>
      </w:tr>
      <w:tr w:rsidR="004366DC" w:rsidRPr="00030D6E" w14:paraId="0DE821B3" w14:textId="77777777" w:rsidTr="00425EA0">
        <w:trPr>
          <w:trHeight w:val="288"/>
        </w:trPr>
        <w:tc>
          <w:tcPr>
            <w:tcW w:w="3505" w:type="dxa"/>
            <w:vAlign w:val="center"/>
          </w:tcPr>
          <w:p w14:paraId="369AE306"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Buffer:</w:t>
            </w:r>
          </w:p>
        </w:tc>
        <w:tc>
          <w:tcPr>
            <w:tcW w:w="7285" w:type="dxa"/>
            <w:vAlign w:val="center"/>
          </w:tcPr>
          <w:p w14:paraId="6F042ABA" w14:textId="337E83AD"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 mile</w:t>
            </w:r>
          </w:p>
        </w:tc>
      </w:tr>
      <w:tr w:rsidR="004366DC" w:rsidRPr="00030D6E" w14:paraId="6D8B180B" w14:textId="77777777" w:rsidTr="00425EA0">
        <w:trPr>
          <w:trHeight w:val="288"/>
        </w:trPr>
        <w:tc>
          <w:tcPr>
            <w:tcW w:w="10790" w:type="dxa"/>
            <w:gridSpan w:val="2"/>
            <w:vAlign w:val="center"/>
          </w:tcPr>
          <w:p w14:paraId="447F952F" w14:textId="7EE63065" w:rsidR="004366DC" w:rsidRPr="00030D6E" w:rsidRDefault="005B5D0F" w:rsidP="00425EA0">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480E008" w14:textId="77777777" w:rsidR="004366DC" w:rsidRPr="00030D6E" w:rsidRDefault="004366DC" w:rsidP="004366DC">
      <w:pPr>
        <w:pStyle w:val="Default"/>
        <w:jc w:val="both"/>
        <w:rPr>
          <w:rFonts w:ascii="Segoe UI" w:hAnsi="Segoe UI" w:cs="Segoe UI"/>
          <w:color w:val="auto"/>
          <w:sz w:val="22"/>
          <w:szCs w:val="22"/>
        </w:rPr>
      </w:pPr>
    </w:p>
    <w:p w14:paraId="0FCFAA4F" w14:textId="5B435FCA" w:rsidR="009875FB" w:rsidRPr="00030D6E" w:rsidRDefault="086A30DA" w:rsidP="009875FB">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2744BA"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2744BA"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rsidRPr="00030D6E" w14:paraId="2AD10BF3" w14:textId="77777777" w:rsidTr="0FCB28F2">
        <w:trPr>
          <w:trHeight w:val="288"/>
        </w:trPr>
        <w:tc>
          <w:tcPr>
            <w:tcW w:w="10927" w:type="dxa"/>
            <w:gridSpan w:val="2"/>
            <w:vAlign w:val="center"/>
          </w:tcPr>
          <w:p w14:paraId="2CC55EC2" w14:textId="77777777" w:rsidR="009875FB" w:rsidRPr="00030D6E" w:rsidRDefault="009875FB"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General Review</w:t>
            </w:r>
          </w:p>
        </w:tc>
      </w:tr>
      <w:tr w:rsidR="009875FB" w:rsidRPr="00030D6E" w14:paraId="4EFE3DF2" w14:textId="77777777" w:rsidTr="0FCB28F2">
        <w:trPr>
          <w:trHeight w:val="288"/>
        </w:trPr>
        <w:tc>
          <w:tcPr>
            <w:tcW w:w="619" w:type="dxa"/>
            <w:vAlign w:val="center"/>
          </w:tcPr>
          <w:p w14:paraId="30C42A17" w14:textId="2E3D74DB"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LiDAR </w:t>
            </w:r>
            <w:r w:rsidR="7C3F62C0" w:rsidRPr="00030D6E">
              <w:rPr>
                <w:rFonts w:ascii="Segoe UI" w:hAnsi="Segoe UI" w:cs="Segoe UI"/>
                <w:color w:val="auto"/>
                <w:sz w:val="20"/>
                <w:szCs w:val="20"/>
              </w:rPr>
              <w:t>source</w:t>
            </w:r>
            <w:r w:rsidRPr="00030D6E">
              <w:rPr>
                <w:rFonts w:ascii="Segoe UI" w:hAnsi="Segoe UI" w:cs="Segoe UI"/>
                <w:color w:val="auto"/>
                <w:sz w:val="20"/>
                <w:szCs w:val="20"/>
              </w:rPr>
              <w:t xml:space="preserve"> matches the latest available data</w:t>
            </w:r>
            <w:r w:rsidR="0031244F" w:rsidRPr="00030D6E">
              <w:rPr>
                <w:rFonts w:ascii="Segoe UI" w:hAnsi="Segoe UI" w:cs="Segoe UI"/>
                <w:color w:val="auto"/>
                <w:sz w:val="20"/>
                <w:szCs w:val="20"/>
              </w:rPr>
              <w:t xml:space="preserve"> at time of project initiation</w:t>
            </w:r>
          </w:p>
        </w:tc>
      </w:tr>
      <w:tr w:rsidR="009875FB" w:rsidRPr="00030D6E" w14:paraId="28BABCBA" w14:textId="77777777" w:rsidTr="0FCB28F2">
        <w:trPr>
          <w:trHeight w:val="288"/>
        </w:trPr>
        <w:tc>
          <w:tcPr>
            <w:tcW w:w="619" w:type="dxa"/>
            <w:vAlign w:val="center"/>
          </w:tcPr>
          <w:p w14:paraId="1A5592CB" w14:textId="06B8BB9F"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Large reservoir or lake</w:t>
            </w:r>
            <w:r w:rsidR="0031244F" w:rsidRPr="00030D6E">
              <w:rPr>
                <w:rFonts w:ascii="Segoe UI" w:hAnsi="Segoe UI" w:cs="Segoe UI"/>
                <w:color w:val="auto"/>
                <w:sz w:val="20"/>
                <w:szCs w:val="20"/>
              </w:rPr>
              <w:t xml:space="preserve"> extents included in model domain</w:t>
            </w:r>
          </w:p>
        </w:tc>
      </w:tr>
      <w:tr w:rsidR="009875FB" w:rsidRPr="00030D6E" w14:paraId="4D8BCEDF" w14:textId="77777777" w:rsidTr="0FCB28F2">
        <w:trPr>
          <w:trHeight w:val="288"/>
        </w:trPr>
        <w:tc>
          <w:tcPr>
            <w:tcW w:w="619" w:type="dxa"/>
            <w:vAlign w:val="center"/>
          </w:tcPr>
          <w:p w14:paraId="05DB3100" w14:textId="78026FDE"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Pr="00030D6E" w:rsidRDefault="009875F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Check </w:t>
            </w:r>
            <w:r w:rsidR="00C55181" w:rsidRPr="00030D6E">
              <w:rPr>
                <w:rFonts w:ascii="Segoe UI" w:hAnsi="Segoe UI" w:cs="Segoe UI"/>
                <w:color w:val="auto"/>
                <w:sz w:val="20"/>
                <w:szCs w:val="20"/>
              </w:rPr>
              <w:t xml:space="preserve">visible </w:t>
            </w:r>
            <w:r w:rsidRPr="00030D6E">
              <w:rPr>
                <w:rFonts w:ascii="Segoe UI" w:hAnsi="Segoe UI" w:cs="Segoe UI"/>
                <w:color w:val="auto"/>
                <w:sz w:val="20"/>
                <w:szCs w:val="20"/>
              </w:rPr>
              <w:t>seams</w:t>
            </w:r>
            <w:r w:rsidR="00817409" w:rsidRPr="00030D6E">
              <w:rPr>
                <w:rFonts w:ascii="Segoe UI" w:hAnsi="Segoe UI" w:cs="Segoe UI"/>
                <w:color w:val="auto"/>
                <w:sz w:val="20"/>
                <w:szCs w:val="20"/>
              </w:rPr>
              <w:t>, gaps or holes</w:t>
            </w:r>
            <w:r w:rsidRPr="00030D6E">
              <w:rPr>
                <w:rFonts w:ascii="Segoe UI" w:hAnsi="Segoe UI" w:cs="Segoe UI"/>
                <w:color w:val="auto"/>
                <w:sz w:val="20"/>
                <w:szCs w:val="20"/>
              </w:rPr>
              <w:t xml:space="preserve"> of LiDAR sources (if more than one source was used)</w:t>
            </w:r>
          </w:p>
        </w:tc>
      </w:tr>
    </w:tbl>
    <w:p w14:paraId="7D9FE563" w14:textId="77777777" w:rsidR="009875FB" w:rsidRPr="00030D6E" w:rsidRDefault="009875FB" w:rsidP="007108EA"/>
    <w:p w14:paraId="24D374CD" w14:textId="7B8021DC" w:rsidR="009875FB" w:rsidRPr="00030D6E" w:rsidRDefault="009875FB" w:rsidP="009875FB">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95DC113" w14:textId="0D98BFA6" w:rsidR="004366DC" w:rsidRPr="00030D6E" w:rsidRDefault="00DD0B1A" w:rsidP="00D31459">
      <w:pPr>
        <w:pStyle w:val="Comment"/>
      </w:pPr>
      <w:r>
        <w:t>No Comments</w:t>
      </w:r>
    </w:p>
    <w:p w14:paraId="236816AB"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1537A1E7" w14:textId="25114A9C" w:rsidR="00F474AB" w:rsidRPr="00030D6E" w:rsidRDefault="004366DC" w:rsidP="00E032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2</w:t>
      </w:r>
      <w:r w:rsidR="00F474AB" w:rsidRPr="00030D6E">
        <w:rPr>
          <w:rFonts w:ascii="Cambria" w:hAnsi="Cambria"/>
          <w:b w:val="0"/>
          <w:bCs w:val="0"/>
          <w:sz w:val="32"/>
          <w:szCs w:val="32"/>
        </w:rPr>
        <w:t xml:space="preserve"> – </w:t>
      </w:r>
      <w:r w:rsidR="00413D15" w:rsidRPr="00030D6E">
        <w:rPr>
          <w:rFonts w:ascii="Cambria" w:hAnsi="Cambria"/>
          <w:b w:val="0"/>
          <w:bCs w:val="0"/>
          <w:sz w:val="32"/>
          <w:szCs w:val="32"/>
        </w:rPr>
        <w:t>Hydrology</w:t>
      </w:r>
    </w:p>
    <w:p w14:paraId="327D807F" w14:textId="77777777" w:rsidR="00E032DC" w:rsidRPr="00030D6E" w:rsidRDefault="00E032DC" w:rsidP="00E032DC">
      <w:pPr>
        <w:rPr>
          <w:sz w:val="16"/>
          <w:szCs w:val="16"/>
        </w:rPr>
      </w:pPr>
    </w:p>
    <w:p w14:paraId="30C302E6" w14:textId="6D680541" w:rsidR="00413D15" w:rsidRPr="00030D6E" w:rsidRDefault="00413D15" w:rsidP="00413D15">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w:t>
      </w:r>
      <w:r w:rsidR="00320C7F" w:rsidRPr="00030D6E">
        <w:rPr>
          <w:rFonts w:ascii="Segoe UI" w:eastAsia="Times New Roman" w:hAnsi="Segoe UI" w:cs="Segoe UI"/>
          <w:i/>
          <w:iCs/>
          <w:color w:val="auto"/>
          <w:sz w:val="20"/>
          <w:szCs w:val="20"/>
        </w:rPr>
        <w:t>Modeler to populate</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rsidRPr="00030D6E" w14:paraId="1860A50A" w14:textId="77777777" w:rsidTr="00320C7F">
        <w:trPr>
          <w:trHeight w:val="288"/>
        </w:trPr>
        <w:tc>
          <w:tcPr>
            <w:tcW w:w="3505" w:type="dxa"/>
            <w:vAlign w:val="center"/>
          </w:tcPr>
          <w:p w14:paraId="262699FC" w14:textId="2C2817B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1EE2726" w14:textId="70D51EF4" w:rsidR="00413D15"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HEC-HMS v4.8</w:t>
            </w:r>
          </w:p>
        </w:tc>
      </w:tr>
      <w:tr w:rsidR="00240102" w:rsidRPr="00030D6E" w14:paraId="4B8BE011" w14:textId="77777777" w:rsidTr="00320C7F">
        <w:trPr>
          <w:trHeight w:val="288"/>
        </w:trPr>
        <w:tc>
          <w:tcPr>
            <w:tcW w:w="3505" w:type="dxa"/>
            <w:vAlign w:val="center"/>
          </w:tcPr>
          <w:p w14:paraId="350A25A6" w14:textId="7777777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Source:</w:t>
            </w:r>
          </w:p>
        </w:tc>
        <w:tc>
          <w:tcPr>
            <w:tcW w:w="7290" w:type="dxa"/>
            <w:vAlign w:val="center"/>
          </w:tcPr>
          <w:p w14:paraId="61531650" w14:textId="3C0D4E01"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Atlas 14</w:t>
            </w:r>
          </w:p>
        </w:tc>
      </w:tr>
      <w:tr w:rsidR="00240102" w:rsidRPr="00030D6E" w14:paraId="480C8A53" w14:textId="77777777" w:rsidTr="00320C7F">
        <w:trPr>
          <w:trHeight w:val="288"/>
        </w:trPr>
        <w:tc>
          <w:tcPr>
            <w:tcW w:w="3505" w:type="dxa"/>
            <w:vAlign w:val="center"/>
          </w:tcPr>
          <w:p w14:paraId="501FC052" w14:textId="58490D2D"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Duration:</w:t>
            </w:r>
          </w:p>
        </w:tc>
        <w:tc>
          <w:tcPr>
            <w:tcW w:w="7290" w:type="dxa"/>
            <w:vAlign w:val="center"/>
          </w:tcPr>
          <w:p w14:paraId="6D21E2F4" w14:textId="4F0BF90F"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24</w:t>
            </w:r>
            <w:r w:rsidR="00533C5E" w:rsidRPr="00030D6E">
              <w:rPr>
                <w:rFonts w:ascii="Segoe UI" w:hAnsi="Segoe UI" w:cs="Segoe UI"/>
                <w:i/>
                <w:color w:val="A6A6A6" w:themeColor="background1" w:themeShade="A6"/>
                <w:sz w:val="20"/>
                <w:szCs w:val="20"/>
              </w:rPr>
              <w:t>-</w:t>
            </w:r>
            <w:r w:rsidRPr="00030D6E">
              <w:rPr>
                <w:rFonts w:ascii="Segoe UI" w:hAnsi="Segoe UI" w:cs="Segoe UI"/>
                <w:i/>
                <w:color w:val="A6A6A6" w:themeColor="background1" w:themeShade="A6"/>
                <w:sz w:val="20"/>
                <w:szCs w:val="20"/>
              </w:rPr>
              <w:t>hr</w:t>
            </w:r>
          </w:p>
        </w:tc>
      </w:tr>
      <w:tr w:rsidR="00240102" w:rsidRPr="00030D6E" w14:paraId="26236940" w14:textId="77777777" w:rsidTr="00320C7F">
        <w:trPr>
          <w:trHeight w:val="288"/>
        </w:trPr>
        <w:tc>
          <w:tcPr>
            <w:tcW w:w="3505" w:type="dxa"/>
            <w:vAlign w:val="center"/>
          </w:tcPr>
          <w:p w14:paraId="2B58E445" w14:textId="3AF7A78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Depth Selection:</w:t>
            </w:r>
          </w:p>
        </w:tc>
        <w:tc>
          <w:tcPr>
            <w:tcW w:w="7290" w:type="dxa"/>
            <w:vAlign w:val="bottom"/>
          </w:tcPr>
          <w:p w14:paraId="0C39F2C7" w14:textId="6E6E4DE0" w:rsidR="00240102" w:rsidRPr="00030D6E" w:rsidRDefault="00533C5E"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5-minute Intensity Duration</w:t>
            </w:r>
          </w:p>
        </w:tc>
      </w:tr>
      <w:tr w:rsidR="00533C5E" w:rsidRPr="00030D6E" w14:paraId="6AD3C3B5" w14:textId="77777777" w:rsidTr="00320C7F">
        <w:trPr>
          <w:trHeight w:val="288"/>
        </w:trPr>
        <w:tc>
          <w:tcPr>
            <w:tcW w:w="3505" w:type="dxa"/>
            <w:vAlign w:val="center"/>
          </w:tcPr>
          <w:p w14:paraId="24236A58"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Rainfall Temporal Distribution:</w:t>
            </w:r>
          </w:p>
        </w:tc>
        <w:tc>
          <w:tcPr>
            <w:tcW w:w="7290" w:type="dxa"/>
            <w:vAlign w:val="center"/>
          </w:tcPr>
          <w:p w14:paraId="7DB383C9" w14:textId="27711422"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Frequency Storm 50% Intensity Position</w:t>
            </w:r>
          </w:p>
        </w:tc>
      </w:tr>
      <w:tr w:rsidR="00533C5E" w:rsidRPr="00030D6E" w14:paraId="0F4D139E" w14:textId="77777777" w:rsidTr="00320C7F">
        <w:trPr>
          <w:trHeight w:val="288"/>
        </w:trPr>
        <w:tc>
          <w:tcPr>
            <w:tcW w:w="3505" w:type="dxa"/>
            <w:vAlign w:val="center"/>
          </w:tcPr>
          <w:p w14:paraId="4FB4A58D" w14:textId="10B9F03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Areal Reduction:</w:t>
            </w:r>
          </w:p>
        </w:tc>
        <w:tc>
          <w:tcPr>
            <w:tcW w:w="7290" w:type="dxa"/>
            <w:vAlign w:val="center"/>
          </w:tcPr>
          <w:p w14:paraId="603FEBFC" w14:textId="776E45DC"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None</w:t>
            </w:r>
          </w:p>
        </w:tc>
      </w:tr>
      <w:tr w:rsidR="00533C5E" w:rsidRPr="00030D6E" w14:paraId="6F9900F8" w14:textId="77777777" w:rsidTr="00320C7F">
        <w:trPr>
          <w:trHeight w:val="288"/>
        </w:trPr>
        <w:tc>
          <w:tcPr>
            <w:tcW w:w="3505" w:type="dxa"/>
            <w:vAlign w:val="center"/>
          </w:tcPr>
          <w:p w14:paraId="5907E32D" w14:textId="5B8FC7C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1EA308E5" w14:textId="5C7B120A"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 – HEC-RAS Rain on Mesh</w:t>
            </w:r>
          </w:p>
        </w:tc>
      </w:tr>
      <w:tr w:rsidR="00533C5E" w:rsidRPr="00030D6E" w14:paraId="0FCC39C3" w14:textId="77777777" w:rsidTr="00320C7F">
        <w:trPr>
          <w:trHeight w:val="288"/>
        </w:trPr>
        <w:tc>
          <w:tcPr>
            <w:tcW w:w="3505" w:type="dxa"/>
            <w:vAlign w:val="center"/>
          </w:tcPr>
          <w:p w14:paraId="5BC72ABF"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Unit Hydrograph Transform Method:</w:t>
            </w:r>
          </w:p>
        </w:tc>
        <w:tc>
          <w:tcPr>
            <w:tcW w:w="7290" w:type="dxa"/>
            <w:vAlign w:val="center"/>
          </w:tcPr>
          <w:p w14:paraId="02BFB696" w14:textId="786FF30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Rain on Mesh</w:t>
            </w:r>
          </w:p>
        </w:tc>
      </w:tr>
      <w:tr w:rsidR="00320C7F" w:rsidRPr="00030D6E" w14:paraId="6C1E5221" w14:textId="77777777" w:rsidTr="00320C7F">
        <w:trPr>
          <w:trHeight w:val="288"/>
        </w:trPr>
        <w:tc>
          <w:tcPr>
            <w:tcW w:w="3505" w:type="dxa"/>
            <w:vAlign w:val="center"/>
          </w:tcPr>
          <w:p w14:paraId="6AFA8233" w14:textId="15612CD4" w:rsidR="00320C7F" w:rsidRPr="00030D6E" w:rsidRDefault="00320C7F" w:rsidP="00425EA0">
            <w:pPr>
              <w:pStyle w:val="Default"/>
              <w:rPr>
                <w:rFonts w:ascii="Segoe UI" w:hAnsi="Segoe UI" w:cs="Segoe UI"/>
                <w:color w:val="auto"/>
                <w:sz w:val="20"/>
                <w:szCs w:val="20"/>
              </w:rPr>
            </w:pPr>
            <w:r w:rsidRPr="00030D6E">
              <w:rPr>
                <w:rFonts w:ascii="Segoe UI" w:hAnsi="Segoe UI" w:cs="Segoe UI"/>
                <w:color w:val="auto"/>
                <w:sz w:val="20"/>
                <w:szCs w:val="20"/>
              </w:rPr>
              <w:t>Inflow Hydrograph Source:</w:t>
            </w:r>
          </w:p>
        </w:tc>
        <w:tc>
          <w:tcPr>
            <w:tcW w:w="7290" w:type="dxa"/>
            <w:vAlign w:val="center"/>
          </w:tcPr>
          <w:p w14:paraId="2761C063" w14:textId="0954C35E" w:rsidR="00320C7F" w:rsidRPr="00030D6E" w:rsidRDefault="00093DFB"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w:t>
            </w:r>
          </w:p>
        </w:tc>
      </w:tr>
      <w:tr w:rsidR="009565EE" w:rsidRPr="00030D6E" w14:paraId="005C5E74" w14:textId="77777777" w:rsidTr="00933A96">
        <w:trPr>
          <w:trHeight w:val="288"/>
        </w:trPr>
        <w:tc>
          <w:tcPr>
            <w:tcW w:w="10795" w:type="dxa"/>
            <w:gridSpan w:val="2"/>
            <w:vAlign w:val="center"/>
          </w:tcPr>
          <w:p w14:paraId="603585D6" w14:textId="19774C2D" w:rsidR="009565EE" w:rsidRPr="00030D6E" w:rsidRDefault="009565EE"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1DB05B" w14:textId="77777777" w:rsidR="00413D15" w:rsidRPr="00030D6E" w:rsidRDefault="00413D15" w:rsidP="00413D15">
      <w:pPr>
        <w:pStyle w:val="Default"/>
        <w:jc w:val="both"/>
        <w:rPr>
          <w:rFonts w:ascii="Segoe UI" w:hAnsi="Segoe UI" w:cs="Segoe UI"/>
          <w:color w:val="auto"/>
          <w:sz w:val="22"/>
          <w:szCs w:val="22"/>
        </w:rPr>
      </w:pPr>
    </w:p>
    <w:p w14:paraId="4DF91BC1" w14:textId="4C432E0B" w:rsidR="004917BF" w:rsidRPr="00030D6E" w:rsidRDefault="004917BF" w:rsidP="00EC696B">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00C45066" w:rsidRPr="00030D6E">
        <w:rPr>
          <w:rFonts w:ascii="Century Gothic" w:hAnsi="Century Gothic"/>
          <w:color w:val="4472C4" w:themeColor="accent1"/>
          <w:sz w:val="28"/>
          <w:szCs w:val="28"/>
        </w:rPr>
        <w:t xml:space="preserve"> </w:t>
      </w:r>
      <w:r w:rsidR="00C45066" w:rsidRPr="00030D6E">
        <w:rPr>
          <w:rFonts w:ascii="Segoe UI" w:eastAsia="Times New Roman" w:hAnsi="Segoe UI" w:cs="Segoe UI"/>
          <w:i/>
          <w:iCs/>
          <w:color w:val="auto"/>
          <w:sz w:val="20"/>
          <w:szCs w:val="20"/>
        </w:rPr>
        <w:t>(Modeler to populate)</w:t>
      </w:r>
    </w:p>
    <w:tbl>
      <w:tblPr>
        <w:tblStyle w:val="TableGrid"/>
        <w:tblW w:w="5000" w:type="pct"/>
        <w:jc w:val="center"/>
        <w:tblLook w:val="04A0" w:firstRow="1" w:lastRow="0" w:firstColumn="1" w:lastColumn="0" w:noHBand="0" w:noVBand="1"/>
      </w:tblPr>
      <w:tblGrid>
        <w:gridCol w:w="1069"/>
        <w:gridCol w:w="2410"/>
        <w:gridCol w:w="2410"/>
        <w:gridCol w:w="2413"/>
        <w:gridCol w:w="833"/>
        <w:gridCol w:w="824"/>
        <w:gridCol w:w="831"/>
      </w:tblGrid>
      <w:tr w:rsidR="00093DFB" w:rsidRPr="00030D6E" w14:paraId="5109F1B1" w14:textId="77777777" w:rsidTr="00FF6667">
        <w:trPr>
          <w:trHeight w:val="571"/>
          <w:jc w:val="center"/>
        </w:trPr>
        <w:tc>
          <w:tcPr>
            <w:tcW w:w="495" w:type="pct"/>
            <w:shd w:val="clear" w:color="auto" w:fill="4472C4" w:themeFill="accent1"/>
            <w:vAlign w:val="center"/>
          </w:tcPr>
          <w:p w14:paraId="76AAD5A0"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12D257A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A799DAD"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16A2C0EE"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7CD01E15"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571F119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5DF31217"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F424CE" w:rsidRPr="00030D6E" w14:paraId="248419AD" w14:textId="77777777" w:rsidTr="00FF6667">
        <w:trPr>
          <w:trHeight w:val="571"/>
          <w:jc w:val="center"/>
        </w:trPr>
        <w:tc>
          <w:tcPr>
            <w:tcW w:w="495" w:type="pct"/>
            <w:vAlign w:val="center"/>
          </w:tcPr>
          <w:p w14:paraId="0589FE61" w14:textId="12518F2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19F07202" w14:textId="7044AEA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385274FE" w14:textId="5F7DA8E5"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4E5F0BF0" w14:textId="16A7790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2F59E3F5" w14:textId="1D0ED9E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268B0BD1" w14:textId="3E52940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3F511449" w14:textId="583434E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51FCF7C1" w14:textId="77777777" w:rsidTr="00FF6667">
        <w:trPr>
          <w:trHeight w:val="571"/>
          <w:jc w:val="center"/>
        </w:trPr>
        <w:tc>
          <w:tcPr>
            <w:tcW w:w="495" w:type="pct"/>
            <w:vAlign w:val="center"/>
          </w:tcPr>
          <w:p w14:paraId="7AD9BD90" w14:textId="1DD205D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0E4A349A" w14:textId="737E544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4FD0B204" w14:textId="3737744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144A1487" w14:textId="6A77964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902470C" w14:textId="1E72EE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76C868D" w14:textId="09CDC49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4972BE57" w14:textId="6B0065C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r w:rsidR="00F424CE" w:rsidRPr="00030D6E" w14:paraId="07033882" w14:textId="77777777" w:rsidTr="00FF6667">
        <w:trPr>
          <w:trHeight w:val="571"/>
          <w:jc w:val="center"/>
        </w:trPr>
        <w:tc>
          <w:tcPr>
            <w:tcW w:w="495" w:type="pct"/>
            <w:vAlign w:val="center"/>
          </w:tcPr>
          <w:p w14:paraId="70B99362" w14:textId="7B6D2B7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1A580280" w14:textId="21899F7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3D64B18E" w14:textId="75ECE446"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AFC723F" w14:textId="073DDDA3"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21B7B6AD" w14:textId="3BA0802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1FE7D1E2" w14:textId="6A3D512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1B6B8613" w14:textId="4A06623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39FAE27C" w14:textId="77777777" w:rsidTr="00FF6667">
        <w:trPr>
          <w:trHeight w:val="571"/>
          <w:jc w:val="center"/>
        </w:trPr>
        <w:tc>
          <w:tcPr>
            <w:tcW w:w="495" w:type="pct"/>
            <w:vAlign w:val="center"/>
          </w:tcPr>
          <w:p w14:paraId="219B9025" w14:textId="7B005CA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67F5A8C4" w14:textId="40B0D31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658526D" w14:textId="4598F90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55EF6AB" w14:textId="7C08F68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7729B424" w14:textId="5406B4F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5F0C7DC" w14:textId="7DA7A41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51300349" w14:textId="2DE2FD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bl>
    <w:p w14:paraId="6AC64B34" w14:textId="5440012D" w:rsidR="00240102" w:rsidRPr="00030D6E" w:rsidRDefault="00240102" w:rsidP="00240102"/>
    <w:p w14:paraId="0B14B37A" w14:textId="0F1038D0" w:rsidR="00C20DC2" w:rsidRPr="00030D6E" w:rsidRDefault="00C20DC2" w:rsidP="00C20DC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00C45066" w:rsidRPr="00030D6E">
        <w:rPr>
          <w:rFonts w:ascii="Century Gothic" w:hAnsi="Century Gothic"/>
          <w:color w:val="4472C4" w:themeColor="accent1"/>
          <w:sz w:val="28"/>
          <w:szCs w:val="28"/>
        </w:rPr>
        <w:t xml:space="preserve"> </w:t>
      </w:r>
      <w:bookmarkStart w:id="0" w:name="_Hlk84512826"/>
      <w:r w:rsidR="00C45066" w:rsidRPr="00030D6E">
        <w:rPr>
          <w:rFonts w:ascii="Segoe UI" w:eastAsia="Times New Roman" w:hAnsi="Segoe UI" w:cs="Segoe UI"/>
          <w:i/>
          <w:iCs/>
          <w:color w:val="auto"/>
          <w:sz w:val="20"/>
          <w:szCs w:val="20"/>
        </w:rPr>
        <w:t>(Reviewer to confirm</w:t>
      </w:r>
      <w:r w:rsidR="4A98AFF7" w:rsidRPr="00030D6E">
        <w:rPr>
          <w:rFonts w:ascii="Segoe UI" w:eastAsia="Times New Roman" w:hAnsi="Segoe UI" w:cs="Segoe UI"/>
          <w:i/>
          <w:iCs/>
          <w:color w:val="auto"/>
          <w:sz w:val="20"/>
          <w:szCs w:val="20"/>
        </w:rPr>
        <w:t xml:space="preserve"> with</w:t>
      </w:r>
      <w:r w:rsidR="00E11F69" w:rsidRPr="00030D6E">
        <w:rPr>
          <w:rFonts w:ascii="Segoe UI" w:eastAsia="Times New Roman" w:hAnsi="Segoe UI" w:cs="Segoe UI"/>
          <w:i/>
          <w:iCs/>
          <w:color w:val="auto"/>
          <w:sz w:val="20"/>
          <w:szCs w:val="20"/>
        </w:rPr>
        <w:t xml:space="preserve"> Pass/Fail</w:t>
      </w:r>
      <w:r w:rsidR="00C45066" w:rsidRPr="00030D6E">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rsidRPr="00030D6E" w14:paraId="367CB98F" w14:textId="77777777" w:rsidTr="00320C7F">
        <w:trPr>
          <w:trHeight w:val="288"/>
        </w:trPr>
        <w:tc>
          <w:tcPr>
            <w:tcW w:w="10795" w:type="dxa"/>
            <w:gridSpan w:val="2"/>
            <w:vAlign w:val="center"/>
          </w:tcPr>
          <w:p w14:paraId="652779E9" w14:textId="7B37EAE4" w:rsidR="00D45159" w:rsidRPr="00030D6E" w:rsidRDefault="0024010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Excess Rainfall</w:t>
            </w:r>
            <w:r w:rsidR="002B2A71" w:rsidRPr="00030D6E">
              <w:rPr>
                <w:rFonts w:ascii="Segoe UI" w:hAnsi="Segoe UI" w:cs="Segoe UI"/>
                <w:b/>
                <w:bCs/>
                <w:color w:val="auto"/>
                <w:sz w:val="20"/>
                <w:szCs w:val="20"/>
              </w:rPr>
              <w:t xml:space="preserve"> </w:t>
            </w:r>
          </w:p>
        </w:tc>
      </w:tr>
      <w:tr w:rsidR="002B2A71" w:rsidRPr="00030D6E" w14:paraId="7E536E7D" w14:textId="77777777" w:rsidTr="00320C7F">
        <w:trPr>
          <w:trHeight w:val="288"/>
        </w:trPr>
        <w:tc>
          <w:tcPr>
            <w:tcW w:w="625" w:type="dxa"/>
            <w:vAlign w:val="center"/>
          </w:tcPr>
          <w:p w14:paraId="4B10CCCD" w14:textId="37FD059E"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Precipitation values are an aerial average of Atlas 14 values for the entire 2D area boundary for each storm event</w:t>
            </w:r>
            <w:r w:rsidR="004C6DD7" w:rsidRPr="00030D6E">
              <w:rPr>
                <w:rFonts w:ascii="Segoe UI" w:hAnsi="Segoe UI" w:cs="Segoe UI"/>
                <w:color w:val="auto"/>
                <w:sz w:val="20"/>
                <w:szCs w:val="20"/>
              </w:rPr>
              <w:t xml:space="preserve"> or other appropriate rainfall application</w:t>
            </w:r>
          </w:p>
        </w:tc>
      </w:tr>
      <w:tr w:rsidR="002B2A71" w:rsidRPr="00030D6E" w14:paraId="3F9C6C07" w14:textId="77777777" w:rsidTr="00320C7F">
        <w:trPr>
          <w:trHeight w:val="288"/>
        </w:trPr>
        <w:tc>
          <w:tcPr>
            <w:tcW w:w="625" w:type="dxa"/>
            <w:vAlign w:val="center"/>
          </w:tcPr>
          <w:p w14:paraId="68B3F15A" w14:textId="40AC9981" w:rsidR="002B2A71" w:rsidRPr="00030D6E" w:rsidRDefault="002B2A71" w:rsidP="00A1533A">
            <w:pPr>
              <w:pStyle w:val="Default"/>
              <w:rPr>
                <w:rFonts w:ascii="Segoe UI" w:hAnsi="Segoe UI" w:cs="Segoe UI"/>
                <w:color w:val="auto"/>
                <w:sz w:val="20"/>
                <w:szCs w:val="20"/>
              </w:rPr>
            </w:pPr>
          </w:p>
        </w:tc>
        <w:tc>
          <w:tcPr>
            <w:tcW w:w="10170" w:type="dxa"/>
            <w:vAlign w:val="center"/>
          </w:tcPr>
          <w:p w14:paraId="5A3F0B2C" w14:textId="716B27A8" w:rsidR="002B2A71" w:rsidRPr="00030D6E" w:rsidRDefault="00E11F69" w:rsidP="002B2A71">
            <w:pPr>
              <w:pStyle w:val="Default"/>
              <w:rPr>
                <w:rFonts w:ascii="Segoe UI" w:hAnsi="Segoe UI" w:cs="Segoe UI"/>
                <w:color w:val="auto"/>
                <w:sz w:val="20"/>
                <w:szCs w:val="20"/>
              </w:rPr>
            </w:pPr>
            <w:r w:rsidRPr="00030D6E">
              <w:rPr>
                <w:rFonts w:ascii="Segoe UI" w:hAnsi="Segoe UI" w:cs="Segoe UI"/>
                <w:color w:val="auto"/>
                <w:sz w:val="20"/>
                <w:szCs w:val="20"/>
              </w:rPr>
              <w:t xml:space="preserve">CN values appropriately reflect land use and soils for </w:t>
            </w:r>
            <w:r w:rsidR="00240102" w:rsidRPr="00030D6E">
              <w:rPr>
                <w:rFonts w:ascii="Segoe UI" w:hAnsi="Segoe UI" w:cs="Segoe UI"/>
                <w:color w:val="auto"/>
                <w:sz w:val="20"/>
                <w:szCs w:val="20"/>
              </w:rPr>
              <w:t>entire 2D area boundary</w:t>
            </w:r>
          </w:p>
        </w:tc>
      </w:tr>
      <w:tr w:rsidR="002B2A71" w:rsidRPr="00030D6E" w14:paraId="0A2252B7" w14:textId="77777777" w:rsidTr="00320C7F">
        <w:trPr>
          <w:trHeight w:val="288"/>
        </w:trPr>
        <w:tc>
          <w:tcPr>
            <w:tcW w:w="625" w:type="dxa"/>
            <w:vAlign w:val="center"/>
          </w:tcPr>
          <w:p w14:paraId="3E43654C" w14:textId="00CD4EBA"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Losses are correctly calculated to establish the excess rainfall hyetographs</w:t>
            </w:r>
            <w:r w:rsidR="004C6DD7" w:rsidRPr="00030D6E">
              <w:rPr>
                <w:rFonts w:ascii="Segoe UI" w:hAnsi="Segoe UI" w:cs="Segoe UI"/>
                <w:color w:val="auto"/>
                <w:sz w:val="20"/>
                <w:szCs w:val="20"/>
              </w:rPr>
              <w:t xml:space="preserve"> by checking land use, soils and infiltration layers or other relative information</w:t>
            </w:r>
          </w:p>
        </w:tc>
      </w:tr>
      <w:tr w:rsidR="00240102" w:rsidRPr="00030D6E" w14:paraId="5EC11905" w14:textId="77777777" w:rsidTr="00320C7F">
        <w:trPr>
          <w:trHeight w:val="288"/>
        </w:trPr>
        <w:tc>
          <w:tcPr>
            <w:tcW w:w="625" w:type="dxa"/>
            <w:vAlign w:val="center"/>
          </w:tcPr>
          <w:p w14:paraId="7317A7A0" w14:textId="76C61150" w:rsidR="00240102" w:rsidRPr="00030D6E"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Total precipitation depths for 1%+ and 1%- are calculated correctly</w:t>
            </w:r>
          </w:p>
        </w:tc>
      </w:tr>
      <w:tr w:rsidR="00240102" w:rsidRPr="00030D6E" w14:paraId="6582E4C9" w14:textId="77777777" w:rsidTr="00320C7F">
        <w:trPr>
          <w:trHeight w:val="288"/>
        </w:trPr>
        <w:tc>
          <w:tcPr>
            <w:tcW w:w="625" w:type="dxa"/>
            <w:vAlign w:val="center"/>
          </w:tcPr>
          <w:p w14:paraId="0937012C" w14:textId="5F51DE41"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7A774A1" w:rsidR="00240102" w:rsidRPr="00030D6E" w:rsidRDefault="009B7481"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hyetographs are calculated for all storm events (10%, 4%, 2%, 1%, 0.2%, 1%+, and 1%-)</w:t>
            </w:r>
          </w:p>
        </w:tc>
      </w:tr>
      <w:tr w:rsidR="00240102" w:rsidRPr="00030D6E" w14:paraId="667F203F" w14:textId="77777777" w:rsidTr="00320C7F">
        <w:trPr>
          <w:trHeight w:val="288"/>
        </w:trPr>
        <w:tc>
          <w:tcPr>
            <w:tcW w:w="625" w:type="dxa"/>
            <w:vAlign w:val="center"/>
          </w:tcPr>
          <w:p w14:paraId="1311B6BD" w14:textId="62C855A7"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3D84FA2D" w:rsidR="00240102"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are in increasing order from 10%, 4%, 2%, 1%, to 0.2%</w:t>
            </w:r>
          </w:p>
        </w:tc>
      </w:tr>
      <w:tr w:rsidR="002B2A71" w:rsidRPr="00030D6E" w14:paraId="0AB63C6D" w14:textId="77777777" w:rsidTr="00320C7F">
        <w:trPr>
          <w:trHeight w:val="288"/>
        </w:trPr>
        <w:tc>
          <w:tcPr>
            <w:tcW w:w="625" w:type="dxa"/>
            <w:vAlign w:val="center"/>
          </w:tcPr>
          <w:p w14:paraId="1337E2EA" w14:textId="3A8ADE8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78666061" w:rsidR="002B2A71"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for the 1%+ and 1%- fall in order with the storm events matching the total precipitation values</w:t>
            </w:r>
          </w:p>
        </w:tc>
      </w:tr>
      <w:tr w:rsidR="002B2A71" w:rsidRPr="00030D6E" w14:paraId="10B3D7B6" w14:textId="77777777" w:rsidTr="00320C7F">
        <w:trPr>
          <w:trHeight w:val="288"/>
        </w:trPr>
        <w:tc>
          <w:tcPr>
            <w:tcW w:w="10795" w:type="dxa"/>
            <w:gridSpan w:val="2"/>
            <w:vAlign w:val="center"/>
          </w:tcPr>
          <w:p w14:paraId="38EDAA87" w14:textId="1977A53D" w:rsidR="002B2A71"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t>Inflow Hydrographs</w:t>
            </w:r>
          </w:p>
        </w:tc>
      </w:tr>
      <w:tr w:rsidR="002B2A71" w:rsidRPr="00030D6E" w14:paraId="76D3006A" w14:textId="77777777" w:rsidTr="00320C7F">
        <w:trPr>
          <w:trHeight w:val="288"/>
        </w:trPr>
        <w:tc>
          <w:tcPr>
            <w:tcW w:w="625" w:type="dxa"/>
            <w:vAlign w:val="center"/>
          </w:tcPr>
          <w:p w14:paraId="329EFAB2" w14:textId="7C86D7D9"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80444E0" w14:textId="0A4CC6A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Shape and time-to-peak of any inflow hydrographs resemble past documented large storm events</w:t>
            </w:r>
            <w:r w:rsidR="00865B73" w:rsidRPr="00030D6E">
              <w:rPr>
                <w:rFonts w:ascii="Segoe UI" w:hAnsi="Segoe UI" w:cs="Segoe UI"/>
                <w:color w:val="auto"/>
                <w:sz w:val="20"/>
                <w:szCs w:val="20"/>
              </w:rPr>
              <w:t xml:space="preserve"> </w:t>
            </w:r>
          </w:p>
        </w:tc>
      </w:tr>
      <w:tr w:rsidR="002B2A71" w:rsidRPr="00030D6E" w14:paraId="1B82EC36" w14:textId="77777777" w:rsidTr="00320C7F">
        <w:trPr>
          <w:trHeight w:val="288"/>
        </w:trPr>
        <w:tc>
          <w:tcPr>
            <w:tcW w:w="625" w:type="dxa"/>
            <w:vAlign w:val="center"/>
          </w:tcPr>
          <w:p w14:paraId="17C3E7CF" w14:textId="5C1389A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rsidRPr="00030D6E" w14:paraId="47B11C81" w14:textId="77777777" w:rsidTr="00320C7F">
        <w:trPr>
          <w:trHeight w:val="288"/>
        </w:trPr>
        <w:tc>
          <w:tcPr>
            <w:tcW w:w="625" w:type="dxa"/>
            <w:vAlign w:val="center"/>
          </w:tcPr>
          <w:p w14:paraId="08AC90D6" w14:textId="7493D19B"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Contributing hydrographs from another RAS model applied at coincident locations</w:t>
            </w:r>
            <w:r w:rsidR="00964E28" w:rsidRPr="00030D6E">
              <w:rPr>
                <w:rFonts w:ascii="Segoe UI" w:hAnsi="Segoe UI" w:cs="Segoe UI"/>
                <w:color w:val="auto"/>
                <w:sz w:val="20"/>
                <w:szCs w:val="20"/>
              </w:rPr>
              <w:t xml:space="preserve"> (Provide locations in base map data)</w:t>
            </w:r>
          </w:p>
        </w:tc>
      </w:tr>
      <w:tr w:rsidR="000428F4" w:rsidRPr="00030D6E" w14:paraId="53DA58C3" w14:textId="77777777" w:rsidTr="00320C7F">
        <w:trPr>
          <w:trHeight w:val="288"/>
        </w:trPr>
        <w:tc>
          <w:tcPr>
            <w:tcW w:w="10795" w:type="dxa"/>
            <w:gridSpan w:val="2"/>
            <w:vAlign w:val="center"/>
          </w:tcPr>
          <w:p w14:paraId="2D2732F3" w14:textId="66A3F69B" w:rsidR="000428F4"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lastRenderedPageBreak/>
              <w:t>General Hydrology</w:t>
            </w:r>
          </w:p>
        </w:tc>
      </w:tr>
      <w:tr w:rsidR="000428F4" w:rsidRPr="00030D6E" w14:paraId="1E3D8866" w14:textId="77777777" w:rsidTr="00320C7F">
        <w:trPr>
          <w:trHeight w:val="288"/>
        </w:trPr>
        <w:tc>
          <w:tcPr>
            <w:tcW w:w="625" w:type="dxa"/>
            <w:vAlign w:val="center"/>
          </w:tcPr>
          <w:p w14:paraId="7A8C0B6D" w14:textId="70DFB74C" w:rsidR="000428F4"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Pr="00030D6E" w:rsidRDefault="00240102" w:rsidP="000428F4">
            <w:pPr>
              <w:pStyle w:val="Default"/>
              <w:rPr>
                <w:rFonts w:ascii="Segoe UI" w:hAnsi="Segoe UI" w:cs="Segoe UI"/>
                <w:color w:val="auto"/>
                <w:sz w:val="20"/>
                <w:szCs w:val="20"/>
              </w:rPr>
            </w:pPr>
            <w:r w:rsidRPr="00030D6E">
              <w:rPr>
                <w:rFonts w:ascii="Segoe UI" w:hAnsi="Segoe UI" w:cs="Segoe UI"/>
                <w:color w:val="auto"/>
                <w:sz w:val="20"/>
                <w:szCs w:val="20"/>
              </w:rPr>
              <w:t>Any flow regulating dams in the model area? (Yes/No)</w:t>
            </w:r>
          </w:p>
        </w:tc>
      </w:tr>
      <w:tr w:rsidR="001762FB" w:rsidRPr="00030D6E" w14:paraId="70AE0156" w14:textId="77777777" w:rsidTr="00320C7F">
        <w:trPr>
          <w:trHeight w:val="288"/>
        </w:trPr>
        <w:tc>
          <w:tcPr>
            <w:tcW w:w="625" w:type="dxa"/>
            <w:vAlign w:val="center"/>
          </w:tcPr>
          <w:p w14:paraId="645862AF" w14:textId="6148683E" w:rsidR="001762FB"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030D6E" w:rsidRDefault="001762FB" w:rsidP="000428F4">
            <w:pPr>
              <w:pStyle w:val="Default"/>
              <w:rPr>
                <w:rFonts w:ascii="Segoe UI" w:hAnsi="Segoe UI" w:cs="Segoe UI"/>
                <w:color w:val="auto"/>
                <w:sz w:val="20"/>
                <w:szCs w:val="20"/>
              </w:rPr>
            </w:pPr>
            <w:r w:rsidRPr="00030D6E">
              <w:rPr>
                <w:rFonts w:ascii="Segoe UI" w:hAnsi="Segoe UI" w:cs="Segoe UI"/>
                <w:color w:val="auto"/>
                <w:sz w:val="20"/>
                <w:szCs w:val="20"/>
              </w:rPr>
              <w:t xml:space="preserve">Dam modeling methodologies </w:t>
            </w:r>
            <w:r w:rsidR="00E1EDAD" w:rsidRPr="00030D6E">
              <w:rPr>
                <w:rFonts w:ascii="Segoe UI" w:hAnsi="Segoe UI" w:cs="Segoe UI"/>
                <w:color w:val="auto"/>
                <w:sz w:val="20"/>
                <w:szCs w:val="20"/>
              </w:rPr>
              <w:t xml:space="preserve">applied and </w:t>
            </w:r>
            <w:r w:rsidRPr="00030D6E">
              <w:rPr>
                <w:rFonts w:ascii="Segoe UI" w:hAnsi="Segoe UI" w:cs="Segoe UI"/>
                <w:color w:val="auto"/>
                <w:sz w:val="20"/>
                <w:szCs w:val="20"/>
              </w:rPr>
              <w:t>explained? (Yes/No)</w:t>
            </w:r>
            <w:r w:rsidR="00923477" w:rsidRPr="00030D6E">
              <w:rPr>
                <w:rFonts w:ascii="Segoe UI" w:hAnsi="Segoe UI" w:cs="Segoe UI"/>
                <w:color w:val="auto"/>
                <w:sz w:val="20"/>
                <w:szCs w:val="20"/>
              </w:rPr>
              <w:t>. If yes, provide discharge rating curve calculations</w:t>
            </w:r>
            <w:r w:rsidR="004C6DD7" w:rsidRPr="00030D6E">
              <w:rPr>
                <w:rFonts w:ascii="Segoe UI" w:hAnsi="Segoe UI" w:cs="Segoe UI"/>
                <w:color w:val="auto"/>
                <w:sz w:val="20"/>
                <w:szCs w:val="20"/>
              </w:rPr>
              <w:t xml:space="preserve"> and gage analysis documenting regulated versus unregulated records</w:t>
            </w:r>
            <w:r w:rsidR="00923477" w:rsidRPr="00030D6E">
              <w:rPr>
                <w:rFonts w:ascii="Segoe UI" w:hAnsi="Segoe UI" w:cs="Segoe UI"/>
                <w:color w:val="auto"/>
                <w:sz w:val="20"/>
                <w:szCs w:val="20"/>
              </w:rPr>
              <w:t>, if applicable.</w:t>
            </w:r>
          </w:p>
        </w:tc>
      </w:tr>
      <w:tr w:rsidR="004C6DD7" w:rsidRPr="00030D6E" w14:paraId="47869A18" w14:textId="77777777" w:rsidTr="00320C7F">
        <w:trPr>
          <w:trHeight w:val="288"/>
        </w:trPr>
        <w:tc>
          <w:tcPr>
            <w:tcW w:w="625" w:type="dxa"/>
            <w:vAlign w:val="center"/>
          </w:tcPr>
          <w:p w14:paraId="60F919E9" w14:textId="31D3EB17" w:rsidR="004C6DD7"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Pr="00030D6E" w:rsidRDefault="004C6DD7" w:rsidP="000428F4">
            <w:pPr>
              <w:pStyle w:val="Default"/>
              <w:rPr>
                <w:rFonts w:ascii="Segoe UI" w:hAnsi="Segoe UI" w:cs="Segoe UI"/>
                <w:color w:val="auto"/>
                <w:sz w:val="20"/>
                <w:szCs w:val="20"/>
              </w:rPr>
            </w:pPr>
            <w:r w:rsidRPr="00030D6E">
              <w:rPr>
                <w:rFonts w:ascii="Segoe UI" w:hAnsi="Segoe UI" w:cs="Segoe UI"/>
                <w:color w:val="auto"/>
                <w:sz w:val="20"/>
                <w:szCs w:val="20"/>
              </w:rPr>
              <w:t>Model aligns with documentation of dam modeling approaches.</w:t>
            </w:r>
          </w:p>
        </w:tc>
      </w:tr>
      <w:tr w:rsidR="001217D2" w:rsidRPr="00030D6E" w14:paraId="7993297E" w14:textId="77777777" w:rsidTr="00320C7F">
        <w:trPr>
          <w:trHeight w:val="288"/>
        </w:trPr>
        <w:tc>
          <w:tcPr>
            <w:tcW w:w="10795" w:type="dxa"/>
            <w:gridSpan w:val="2"/>
            <w:vAlign w:val="center"/>
          </w:tcPr>
          <w:p w14:paraId="0DE732C3" w14:textId="180511E3" w:rsidR="001217D2" w:rsidRPr="00030D6E" w:rsidRDefault="001217D2" w:rsidP="000428F4">
            <w:pPr>
              <w:pStyle w:val="Default"/>
              <w:rPr>
                <w:rFonts w:ascii="Segoe UI" w:hAnsi="Segoe UI" w:cs="Segoe UI"/>
                <w:color w:val="auto"/>
                <w:sz w:val="20"/>
                <w:szCs w:val="20"/>
              </w:rPr>
            </w:pPr>
            <w:r w:rsidRPr="00030D6E">
              <w:rPr>
                <w:rFonts w:ascii="Segoe UI" w:hAnsi="Segoe UI" w:cs="Segoe UI"/>
                <w:b/>
                <w:bCs/>
                <w:color w:val="auto"/>
                <w:sz w:val="20"/>
                <w:szCs w:val="20"/>
              </w:rPr>
              <w:t>Other Notes:</w:t>
            </w:r>
            <w:r w:rsidR="001762FB" w:rsidRPr="00030D6E">
              <w:rPr>
                <w:rFonts w:ascii="Segoe UI" w:hAnsi="Segoe UI" w:cs="Segoe UI"/>
                <w:b/>
                <w:bCs/>
                <w:color w:val="auto"/>
                <w:sz w:val="20"/>
                <w:szCs w:val="20"/>
              </w:rPr>
              <w:t xml:space="preserve"> </w:t>
            </w:r>
            <w:r w:rsidR="001762FB" w:rsidRPr="00030D6E">
              <w:rPr>
                <w:rFonts w:ascii="Segoe UI" w:hAnsi="Segoe UI" w:cs="Segoe UI"/>
                <w:color w:val="auto"/>
                <w:sz w:val="20"/>
                <w:szCs w:val="20"/>
              </w:rPr>
              <w:t>NA</w:t>
            </w:r>
          </w:p>
        </w:tc>
      </w:tr>
    </w:tbl>
    <w:p w14:paraId="458796CD" w14:textId="73CDE5B7" w:rsidR="0005516F" w:rsidRPr="00030D6E" w:rsidRDefault="0005516F" w:rsidP="0005516F"/>
    <w:p w14:paraId="1CC9DA08" w14:textId="77777777" w:rsidR="0005516F" w:rsidRDefault="0005516F" w:rsidP="0005516F">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Review Comments</w:t>
      </w:r>
    </w:p>
    <w:p w14:paraId="3C1E70D7" w14:textId="029B1947" w:rsidR="00232DC4" w:rsidRPr="00232DC4" w:rsidRDefault="00232DC4" w:rsidP="00232DC4">
      <w:pPr>
        <w:pStyle w:val="Response"/>
      </w:pPr>
      <w:r>
        <w:t xml:space="preserve">M1 Audit shapefile &amp; responses in each model folder and included in Mapper for each model. </w:t>
      </w:r>
    </w:p>
    <w:p w14:paraId="351931E7" w14:textId="77777777" w:rsidR="00C8799A" w:rsidRDefault="0097049D" w:rsidP="00DD0B1A">
      <w:pPr>
        <w:pStyle w:val="Comment"/>
        <w:numPr>
          <w:ilvl w:val="0"/>
          <w:numId w:val="26"/>
        </w:numPr>
      </w:pPr>
      <w:r>
        <w:rPr>
          <w:rStyle w:val="ui-provider"/>
        </w:rPr>
        <w:t>Check page no. 22-23 of the TWDB guidelines. The use of AMC III is not recommended for BLE modeling. </w:t>
      </w:r>
      <w:r>
        <w:t xml:space="preserve"> </w:t>
      </w:r>
    </w:p>
    <w:p w14:paraId="020F7C48" w14:textId="689CE0E6" w:rsidR="00596A8B" w:rsidRDefault="00596A8B" w:rsidP="00596A8B">
      <w:pPr>
        <w:pStyle w:val="Response"/>
      </w:pPr>
      <w:r>
        <w:t xml:space="preserve">1% plus and minus run geometries have been revised. </w:t>
      </w:r>
    </w:p>
    <w:p w14:paraId="595A1198" w14:textId="77777777" w:rsidR="00F52F9A" w:rsidRDefault="000D2F8F" w:rsidP="00596A8B">
      <w:pPr>
        <w:pStyle w:val="Response"/>
        <w:rPr>
          <w:color w:val="C00000"/>
        </w:rPr>
      </w:pPr>
      <w:r w:rsidRPr="000D2F8F">
        <w:rPr>
          <w:color w:val="C00000"/>
        </w:rPr>
        <w:t>No further comments.</w:t>
      </w:r>
    </w:p>
    <w:p w14:paraId="656CB391" w14:textId="31FD3153" w:rsidR="000D2F8F" w:rsidRDefault="000D2F8F" w:rsidP="00596A8B">
      <w:pPr>
        <w:pStyle w:val="Response"/>
        <w:rPr>
          <w:color w:val="C00000"/>
        </w:rPr>
      </w:pPr>
      <w:r w:rsidRPr="000D2F8F">
        <w:rPr>
          <w:color w:val="C00000"/>
        </w:rPr>
        <w:t xml:space="preserve"> </w:t>
      </w:r>
    </w:p>
    <w:p w14:paraId="751C5827" w14:textId="6C25AE6A" w:rsidR="00DD0B1A" w:rsidRDefault="00DD0B1A" w:rsidP="00DD0B1A">
      <w:pPr>
        <w:pStyle w:val="Comment"/>
        <w:numPr>
          <w:ilvl w:val="0"/>
          <w:numId w:val="26"/>
        </w:numPr>
      </w:pPr>
      <w:r>
        <w:t>There is nothing in the report documenting the inflows from external HUC08s (Palo Duro, Tierra Blanca, Tule)</w:t>
      </w:r>
      <w:r w:rsidR="00FE4666">
        <w:t>.</w:t>
      </w:r>
      <w:r>
        <w:t xml:space="preserve"> </w:t>
      </w:r>
    </w:p>
    <w:p w14:paraId="3FECC24C" w14:textId="225D8073" w:rsidR="00D050B6" w:rsidRDefault="00D050B6" w:rsidP="00D050B6">
      <w:pPr>
        <w:pStyle w:val="Response"/>
      </w:pPr>
      <w:bookmarkStart w:id="1" w:name="_Toc127188331"/>
      <w:bookmarkStart w:id="2" w:name="_Ref130565698"/>
      <w:bookmarkStart w:id="3" w:name="_Ref130565742"/>
      <w:r>
        <w:t>Discussion of these external hydrographs has been included in section 2.2.2 Model and Boundary Condition Setup</w:t>
      </w:r>
      <w:bookmarkEnd w:id="1"/>
      <w:bookmarkEnd w:id="2"/>
      <w:bookmarkEnd w:id="3"/>
      <w:r>
        <w:t>.</w:t>
      </w:r>
    </w:p>
    <w:p w14:paraId="78157D09" w14:textId="0E85727A" w:rsidR="000D2F8F" w:rsidRDefault="001A430D" w:rsidP="00D050B6">
      <w:pPr>
        <w:pStyle w:val="Response"/>
        <w:rPr>
          <w:color w:val="C00000"/>
        </w:rPr>
      </w:pPr>
      <w:r>
        <w:rPr>
          <w:color w:val="C00000"/>
        </w:rPr>
        <w:t>Please include inflow hydrograph figures from contributing HUCs.</w:t>
      </w:r>
    </w:p>
    <w:p w14:paraId="19A4B9BE" w14:textId="043FE966" w:rsidR="00353D2B" w:rsidRDefault="00353D2B" w:rsidP="00D050B6">
      <w:pPr>
        <w:pStyle w:val="Response"/>
        <w:rPr>
          <w:i/>
          <w:iCs/>
        </w:rPr>
      </w:pPr>
      <w:r w:rsidRPr="00A709A2">
        <w:rPr>
          <w:i/>
          <w:iCs/>
        </w:rPr>
        <w:t xml:space="preserve">Section 2.2.2 Model and Boundary Condition Setup now includes inflow hydrograph figures </w:t>
      </w:r>
      <w:r w:rsidR="0003659D" w:rsidRPr="00A709A2">
        <w:rPr>
          <w:i/>
          <w:iCs/>
        </w:rPr>
        <w:t>from external</w:t>
      </w:r>
      <w:r w:rsidRPr="00A709A2">
        <w:rPr>
          <w:i/>
          <w:iCs/>
        </w:rPr>
        <w:t xml:space="preserve"> HUCs.</w:t>
      </w:r>
    </w:p>
    <w:p w14:paraId="22E9A175" w14:textId="33B8F381" w:rsidR="009B07E5" w:rsidRPr="00A758CF" w:rsidRDefault="009B07E5" w:rsidP="00D050B6">
      <w:pPr>
        <w:pStyle w:val="Response"/>
        <w:rPr>
          <w:color w:val="C00000"/>
        </w:rPr>
      </w:pPr>
      <w:r w:rsidRPr="00A758CF">
        <w:rPr>
          <w:color w:val="C00000"/>
        </w:rPr>
        <w:t>Backcheck 2 comment 08/22/23: Submitted report section 2.2.2 do not include inflow hydrograph figures.</w:t>
      </w:r>
    </w:p>
    <w:p w14:paraId="73B4922E" w14:textId="40D64FF5" w:rsidR="0025767C" w:rsidRDefault="0025767C" w:rsidP="0025767C">
      <w:pPr>
        <w:pStyle w:val="Response"/>
      </w:pPr>
      <w:r w:rsidRPr="00A758CF">
        <w:t>Backcheck 2 response 8/23/23: This is included in the updated report with the M2 submittal.</w:t>
      </w:r>
    </w:p>
    <w:p w14:paraId="78C63B5F" w14:textId="5F97C08C" w:rsidR="004B73A5" w:rsidRDefault="004B73A5" w:rsidP="0025767C">
      <w:pPr>
        <w:pStyle w:val="Response"/>
        <w:rPr>
          <w:color w:val="C00000"/>
        </w:rPr>
      </w:pPr>
      <w:r w:rsidRPr="00A758CF">
        <w:rPr>
          <w:color w:val="C00000"/>
          <w:highlight w:val="yellow"/>
        </w:rPr>
        <w:t>Backcheck 5 comment 1/22/24: Include one figure per HUC08 inflow. Each should include the hydrograph for each of the 7 events modeled.</w:t>
      </w:r>
      <w:r w:rsidRPr="004B73A5">
        <w:rPr>
          <w:color w:val="C00000"/>
        </w:rPr>
        <w:t xml:space="preserve"> </w:t>
      </w:r>
    </w:p>
    <w:p w14:paraId="3282AA81" w14:textId="6192539A" w:rsidR="00E67AD7" w:rsidRDefault="003A72A3" w:rsidP="00E67AD7">
      <w:pPr>
        <w:pStyle w:val="Response"/>
      </w:pPr>
      <w:r w:rsidRPr="00A758CF">
        <w:t xml:space="preserve">Backcheck response </w:t>
      </w:r>
      <w:r>
        <w:t>3/</w:t>
      </w:r>
      <w:r w:rsidR="00307D64">
        <w:t>11</w:t>
      </w:r>
      <w:r>
        <w:t>/</w:t>
      </w:r>
      <w:r w:rsidRPr="00A758CF">
        <w:t>2024</w:t>
      </w:r>
      <w:r w:rsidR="00307D64">
        <w:t>: H</w:t>
      </w:r>
      <w:r w:rsidR="00E67AD7">
        <w:t>ydrograph</w:t>
      </w:r>
      <w:r w:rsidR="00307D64">
        <w:t xml:space="preserve"> figures were updated in</w:t>
      </w:r>
      <w:r w:rsidR="00E67AD7">
        <w:t xml:space="preserve"> the report</w:t>
      </w:r>
      <w:r w:rsidR="003720A7">
        <w:t xml:space="preserve"> section 2.2.2</w:t>
      </w:r>
      <w:r w:rsidR="00E67AD7">
        <w:t>.</w:t>
      </w:r>
    </w:p>
    <w:p w14:paraId="6EC3B962" w14:textId="77777777" w:rsidR="00030E38" w:rsidRDefault="00030E38" w:rsidP="00030E38">
      <w:pPr>
        <w:pStyle w:val="Response"/>
        <w:rPr>
          <w:color w:val="C00000"/>
        </w:rPr>
      </w:pPr>
      <w:r w:rsidRPr="000D2F8F">
        <w:rPr>
          <w:color w:val="C00000"/>
        </w:rPr>
        <w:t>No further comments.</w:t>
      </w:r>
    </w:p>
    <w:p w14:paraId="2E5CEAF4" w14:textId="0585B905" w:rsidR="00A709A2" w:rsidRPr="00A709A2" w:rsidRDefault="00A709A2" w:rsidP="00D050B6">
      <w:pPr>
        <w:pStyle w:val="Response"/>
        <w:rPr>
          <w:i/>
          <w:iCs/>
        </w:rPr>
      </w:pPr>
    </w:p>
    <w:p w14:paraId="6104A97F" w14:textId="7B949A40" w:rsidR="00F207FE" w:rsidRDefault="00F207FE" w:rsidP="00DD0B1A">
      <w:pPr>
        <w:pStyle w:val="Comment"/>
        <w:numPr>
          <w:ilvl w:val="0"/>
          <w:numId w:val="26"/>
        </w:numPr>
      </w:pPr>
      <w:r>
        <w:t>Inflows from upstream models are crossing.</w:t>
      </w:r>
    </w:p>
    <w:p w14:paraId="1EE75700" w14:textId="48FDF976" w:rsidR="00D050B6" w:rsidRDefault="00D050B6" w:rsidP="00D050B6">
      <w:pPr>
        <w:pStyle w:val="Response"/>
      </w:pPr>
      <w:r>
        <w:t xml:space="preserve">Due to the nature of unsteady modeling there may be instances of “crossing” hydrographs. We have reviewed the model results are have determined </w:t>
      </w:r>
      <w:r w:rsidR="007676A9">
        <w:t>all models are</w:t>
      </w:r>
      <w:r>
        <w:t xml:space="preserve"> appropriate. </w:t>
      </w:r>
    </w:p>
    <w:p w14:paraId="5257FEAE" w14:textId="59E624BA" w:rsidR="00183B01" w:rsidRPr="00183B01" w:rsidRDefault="00183B01" w:rsidP="00D050B6">
      <w:pPr>
        <w:pStyle w:val="Response"/>
        <w:rPr>
          <w:color w:val="C00000"/>
        </w:rPr>
      </w:pPr>
      <w:r w:rsidRPr="00183B01">
        <w:rPr>
          <w:color w:val="C00000"/>
        </w:rPr>
        <w:t xml:space="preserve">Please see comments added below under Comment 4, where there are still instances of crossing WSELs. </w:t>
      </w:r>
    </w:p>
    <w:p w14:paraId="77BDD2BF" w14:textId="76B9A293" w:rsidR="000D2F8F" w:rsidRDefault="00BE20AF" w:rsidP="00876CF1">
      <w:pPr>
        <w:pStyle w:val="Response"/>
        <w:spacing w:after="240"/>
        <w:rPr>
          <w:i/>
          <w:iCs/>
        </w:rPr>
      </w:pPr>
      <w:proofErr w:type="spellStart"/>
      <w:r w:rsidRPr="00876CF1">
        <w:rPr>
          <w:i/>
          <w:iCs/>
        </w:rPr>
        <w:t>CompareWSE</w:t>
      </w:r>
      <w:proofErr w:type="spellEnd"/>
      <w:r w:rsidRPr="00876CF1">
        <w:rPr>
          <w:i/>
          <w:iCs/>
        </w:rPr>
        <w:t xml:space="preserve"> Raster Calculates were generated in </w:t>
      </w:r>
      <w:proofErr w:type="spellStart"/>
      <w:r w:rsidRPr="00876CF1">
        <w:rPr>
          <w:i/>
          <w:iCs/>
        </w:rPr>
        <w:t>R</w:t>
      </w:r>
      <w:r w:rsidR="00A709A2" w:rsidRPr="00876CF1">
        <w:rPr>
          <w:i/>
          <w:iCs/>
        </w:rPr>
        <w:t>ASM</w:t>
      </w:r>
      <w:r w:rsidR="0003659D" w:rsidRPr="00876CF1">
        <w:rPr>
          <w:i/>
          <w:iCs/>
        </w:rPr>
        <w:t>apper</w:t>
      </w:r>
      <w:proofErr w:type="spellEnd"/>
      <w:r w:rsidR="0003659D" w:rsidRPr="00876CF1">
        <w:rPr>
          <w:i/>
          <w:iCs/>
        </w:rPr>
        <w:t xml:space="preserve"> </w:t>
      </w:r>
      <w:r w:rsidRPr="00876CF1">
        <w:rPr>
          <w:i/>
          <w:iCs/>
        </w:rPr>
        <w:t>and used to check</w:t>
      </w:r>
      <w:r w:rsidR="00226513" w:rsidRPr="00876CF1">
        <w:rPr>
          <w:i/>
          <w:iCs/>
        </w:rPr>
        <w:t xml:space="preserve"> all models for instances of crossing WSELs. </w:t>
      </w:r>
      <w:r w:rsidRPr="00876CF1">
        <w:rPr>
          <w:i/>
          <w:iCs/>
        </w:rPr>
        <w:t xml:space="preserve">Adjustments were made to </w:t>
      </w:r>
      <w:proofErr w:type="spellStart"/>
      <w:r w:rsidRPr="00876CF1">
        <w:rPr>
          <w:i/>
          <w:iCs/>
        </w:rPr>
        <w:t>breaklines</w:t>
      </w:r>
      <w:proofErr w:type="spellEnd"/>
      <w:r w:rsidRPr="00876CF1">
        <w:rPr>
          <w:i/>
          <w:iCs/>
        </w:rPr>
        <w:t xml:space="preserve"> in the </w:t>
      </w:r>
      <w:r w:rsidR="00226513" w:rsidRPr="00876CF1">
        <w:rPr>
          <w:i/>
          <w:iCs/>
        </w:rPr>
        <w:t>instances</w:t>
      </w:r>
      <w:r w:rsidRPr="00876CF1">
        <w:rPr>
          <w:i/>
          <w:iCs/>
        </w:rPr>
        <w:t xml:space="preserve"> </w:t>
      </w:r>
      <w:r w:rsidR="00876CF1" w:rsidRPr="00876CF1">
        <w:rPr>
          <w:i/>
          <w:iCs/>
        </w:rPr>
        <w:t>under Comment 4</w:t>
      </w:r>
      <w:r w:rsidRPr="00876CF1">
        <w:rPr>
          <w:i/>
          <w:iCs/>
        </w:rPr>
        <w:t xml:space="preserve"> and </w:t>
      </w:r>
      <w:r w:rsidR="00876CF1" w:rsidRPr="00876CF1">
        <w:rPr>
          <w:i/>
          <w:iCs/>
        </w:rPr>
        <w:t>a couple other areas</w:t>
      </w:r>
      <w:r w:rsidR="00226513" w:rsidRPr="00876CF1">
        <w:rPr>
          <w:i/>
          <w:iCs/>
        </w:rPr>
        <w:t xml:space="preserve"> to no longer have crossing WSELs.</w:t>
      </w:r>
    </w:p>
    <w:p w14:paraId="4A9ED1DF" w14:textId="460F67EF" w:rsidR="002D3B37" w:rsidRPr="00A758CF" w:rsidRDefault="002D3B37" w:rsidP="002D3B37">
      <w:pPr>
        <w:pStyle w:val="Response"/>
        <w:spacing w:after="240"/>
        <w:rPr>
          <w:color w:val="C00000"/>
        </w:rPr>
      </w:pPr>
      <w:r w:rsidRPr="00A758CF">
        <w:rPr>
          <w:color w:val="C00000"/>
        </w:rPr>
        <w:t>Backcheck 2 comment 08/22/23: Crossing profiles for inflows are not fixed. Example inflows from 301 to 302 model as added for inflow BC-</w:t>
      </w:r>
    </w:p>
    <w:p w14:paraId="2F0B32BF" w14:textId="29FEA7A4" w:rsidR="002D3B37" w:rsidRPr="00A758CF" w:rsidRDefault="002D3B37" w:rsidP="00876CF1">
      <w:pPr>
        <w:pStyle w:val="Response"/>
        <w:spacing w:after="240"/>
        <w:rPr>
          <w:i/>
          <w:iCs/>
        </w:rPr>
      </w:pPr>
      <w:r w:rsidRPr="00A758CF">
        <w:rPr>
          <w:noProof/>
        </w:rPr>
        <w:lastRenderedPageBreak/>
        <w:drawing>
          <wp:inline distT="0" distB="0" distL="0" distR="0" wp14:anchorId="2971FCB2" wp14:editId="3248C6CC">
            <wp:extent cx="5832252" cy="3179118"/>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73851" cy="3201793"/>
                    </a:xfrm>
                    <a:prstGeom prst="rect">
                      <a:avLst/>
                    </a:prstGeom>
                  </pic:spPr>
                </pic:pic>
              </a:graphicData>
            </a:graphic>
          </wp:inline>
        </w:drawing>
      </w:r>
    </w:p>
    <w:p w14:paraId="49A85B97" w14:textId="3E128447" w:rsidR="002D3B37" w:rsidRDefault="002D3B37" w:rsidP="00876CF1">
      <w:pPr>
        <w:pStyle w:val="Response"/>
        <w:spacing w:after="240"/>
        <w:rPr>
          <w:i/>
          <w:iCs/>
        </w:rPr>
      </w:pPr>
      <w:r w:rsidRPr="00A758CF">
        <w:rPr>
          <w:color w:val="C00000"/>
        </w:rPr>
        <w:t>Example outfall from 302 to 303 reference line in Model 302-</w:t>
      </w:r>
    </w:p>
    <w:p w14:paraId="71DF0DA6" w14:textId="280A61FD" w:rsidR="002D3B37" w:rsidRPr="00876CF1" w:rsidRDefault="002D3B37" w:rsidP="00876CF1">
      <w:pPr>
        <w:pStyle w:val="Response"/>
        <w:spacing w:after="240"/>
        <w:rPr>
          <w:i/>
          <w:iCs/>
        </w:rPr>
      </w:pPr>
      <w:r>
        <w:rPr>
          <w:noProof/>
        </w:rPr>
        <w:drawing>
          <wp:inline distT="0" distB="0" distL="0" distR="0" wp14:anchorId="315E022D" wp14:editId="3A799A80">
            <wp:extent cx="6858000" cy="3405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858000" cy="3405505"/>
                    </a:xfrm>
                    <a:prstGeom prst="rect">
                      <a:avLst/>
                    </a:prstGeom>
                  </pic:spPr>
                </pic:pic>
              </a:graphicData>
            </a:graphic>
          </wp:inline>
        </w:drawing>
      </w:r>
    </w:p>
    <w:p w14:paraId="09F31CF4" w14:textId="09945300" w:rsidR="009A0619" w:rsidRPr="00A758CF" w:rsidRDefault="009A0619" w:rsidP="009A0619">
      <w:pPr>
        <w:pStyle w:val="Response"/>
      </w:pPr>
      <w:r w:rsidRPr="00A758CF">
        <w:t xml:space="preserve">Backcheck 2 response 8/23/23: </w:t>
      </w:r>
      <w:r w:rsidR="002A3CE1" w:rsidRPr="00A758CF">
        <w:t>Palo Duro inflow was updated and profiles no longer cross.</w:t>
      </w:r>
    </w:p>
    <w:p w14:paraId="08F50AD9" w14:textId="77777777" w:rsidR="006C2A0F" w:rsidRPr="00A758CF" w:rsidRDefault="006C2A0F" w:rsidP="009A0619">
      <w:pPr>
        <w:pStyle w:val="Response"/>
      </w:pPr>
    </w:p>
    <w:p w14:paraId="5EDB7307" w14:textId="29C72B21" w:rsidR="006C2A0F" w:rsidRPr="00A758CF" w:rsidRDefault="006C2A0F" w:rsidP="006C2A0F">
      <w:pPr>
        <w:pStyle w:val="Response"/>
        <w:spacing w:after="240"/>
        <w:rPr>
          <w:color w:val="C00000"/>
        </w:rPr>
      </w:pPr>
      <w:r w:rsidRPr="00A758CF">
        <w:rPr>
          <w:color w:val="C00000"/>
        </w:rPr>
        <w:t xml:space="preserve">Backcheck 3 (email) comment 10/13/2023: We reviewed these models especially for crossing profiles issues that were identified before. It looks like Initial problem of wrong inflows to the upstream model domain (301) is fixed and so there are no crossing profiles for inflow to 301 or outflow from 301 to 302 model. But, when 302 model was opened, it’s inflow from 301 didn’t match outflow from 301 model and also had crossing profiles. There was almost 14,000 </w:t>
      </w:r>
      <w:proofErr w:type="spellStart"/>
      <w:r w:rsidRPr="00A758CF">
        <w:rPr>
          <w:color w:val="C00000"/>
        </w:rPr>
        <w:t>cfs</w:t>
      </w:r>
      <w:proofErr w:type="spellEnd"/>
      <w:r w:rsidRPr="00A758CF">
        <w:rPr>
          <w:color w:val="C00000"/>
        </w:rPr>
        <w:t xml:space="preserve"> difference in 100-year peak flows </w:t>
      </w:r>
      <w:r w:rsidRPr="00A758CF">
        <w:rPr>
          <w:color w:val="C00000"/>
        </w:rPr>
        <w:lastRenderedPageBreak/>
        <w:t>between those two (see screenshots below). This problem of crossing profile was then conveyed to other downstream model domains. At this time, we have not looked at any other updates you may have in your report or mapping as this may change most of the other results/products. Please revise and fix crossing profile issues, pass consistent flow hydrographs from one model domain to the next and have it checked before next submittal.</w:t>
      </w:r>
    </w:p>
    <w:p w14:paraId="4A805A46" w14:textId="77777777" w:rsidR="006C2A0F" w:rsidRPr="00A758CF" w:rsidRDefault="006C2A0F" w:rsidP="006C2A0F">
      <w:pPr>
        <w:pStyle w:val="Response"/>
        <w:spacing w:after="240"/>
        <w:rPr>
          <w:color w:val="C00000"/>
        </w:rPr>
      </w:pPr>
      <w:r w:rsidRPr="00A758CF">
        <w:rPr>
          <w:color w:val="C00000"/>
        </w:rPr>
        <w:t xml:space="preserve">See below for Model 301 outflow to 302 – (100 year peak – 43,838 </w:t>
      </w:r>
      <w:proofErr w:type="spellStart"/>
      <w:r w:rsidRPr="00A758CF">
        <w:rPr>
          <w:color w:val="C00000"/>
        </w:rPr>
        <w:t>cfs</w:t>
      </w:r>
      <w:proofErr w:type="spellEnd"/>
      <w:r w:rsidRPr="00A758CF">
        <w:rPr>
          <w:color w:val="C00000"/>
        </w:rPr>
        <w:t>):</w:t>
      </w:r>
    </w:p>
    <w:p w14:paraId="391408D2" w14:textId="50393452" w:rsidR="006C2A0F" w:rsidRPr="00A758CF" w:rsidRDefault="006C2A0F" w:rsidP="006C2A0F">
      <w:pPr>
        <w:pStyle w:val="Response"/>
      </w:pPr>
      <w:r w:rsidRPr="00A758CF">
        <w:rPr>
          <w:noProof/>
        </w:rPr>
        <w:drawing>
          <wp:inline distT="0" distB="0" distL="0" distR="0" wp14:anchorId="15AB6306" wp14:editId="6332E429">
            <wp:extent cx="5610225" cy="3049261"/>
            <wp:effectExtent l="0" t="0" r="0" b="0"/>
            <wp:docPr id="744291031" name="Picture 2" descr="A graph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91031" name="Picture 2" descr="A graph with green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787" cy="3050653"/>
                    </a:xfrm>
                    <a:prstGeom prst="rect">
                      <a:avLst/>
                    </a:prstGeom>
                    <a:noFill/>
                    <a:ln>
                      <a:noFill/>
                    </a:ln>
                  </pic:spPr>
                </pic:pic>
              </a:graphicData>
            </a:graphic>
          </wp:inline>
        </w:drawing>
      </w:r>
    </w:p>
    <w:p w14:paraId="50A32E83" w14:textId="77777777" w:rsidR="006C2A0F" w:rsidRPr="00A758CF" w:rsidRDefault="006C2A0F" w:rsidP="006C2A0F">
      <w:pPr>
        <w:pStyle w:val="Response"/>
      </w:pPr>
    </w:p>
    <w:p w14:paraId="1F3C49B5" w14:textId="77777777" w:rsidR="006C2A0F" w:rsidRPr="00A758CF" w:rsidRDefault="006C2A0F" w:rsidP="006C2A0F">
      <w:pPr>
        <w:pStyle w:val="Response"/>
        <w:spacing w:after="240"/>
        <w:rPr>
          <w:color w:val="C00000"/>
        </w:rPr>
      </w:pPr>
      <w:r w:rsidRPr="00A758CF">
        <w:rPr>
          <w:color w:val="C00000"/>
        </w:rPr>
        <w:t xml:space="preserve">Above hydrograph should be same as what is included as inflow for Model 302. </w:t>
      </w:r>
    </w:p>
    <w:p w14:paraId="66E470BB" w14:textId="77777777" w:rsidR="006C2A0F" w:rsidRPr="00A758CF" w:rsidRDefault="006C2A0F" w:rsidP="006C2A0F">
      <w:pPr>
        <w:pStyle w:val="Response"/>
        <w:spacing w:after="240"/>
        <w:rPr>
          <w:color w:val="C00000"/>
        </w:rPr>
      </w:pPr>
      <w:r w:rsidRPr="00A758CF">
        <w:rPr>
          <w:color w:val="C00000"/>
        </w:rPr>
        <w:t xml:space="preserve">Below is the inflow hydrograph included in Model 302 - (100 year peak – 57,430 </w:t>
      </w:r>
      <w:proofErr w:type="spellStart"/>
      <w:r w:rsidRPr="00A758CF">
        <w:rPr>
          <w:color w:val="C00000"/>
        </w:rPr>
        <w:t>cfs</w:t>
      </w:r>
      <w:proofErr w:type="spellEnd"/>
      <w:r w:rsidRPr="00A758CF">
        <w:rPr>
          <w:color w:val="C00000"/>
        </w:rPr>
        <w:t>): It also shows crossing profiles</w:t>
      </w:r>
    </w:p>
    <w:p w14:paraId="64C596D0" w14:textId="52EBBF1D" w:rsidR="006C2A0F" w:rsidRPr="00A758CF" w:rsidRDefault="006C2A0F" w:rsidP="006C2A0F">
      <w:pPr>
        <w:pStyle w:val="Response"/>
      </w:pPr>
      <w:r w:rsidRPr="00A758CF">
        <w:rPr>
          <w:noProof/>
        </w:rPr>
        <w:drawing>
          <wp:inline distT="0" distB="0" distL="0" distR="0" wp14:anchorId="6B02A0B0" wp14:editId="60B6E317">
            <wp:extent cx="5383488" cy="2816860"/>
            <wp:effectExtent l="0" t="0" r="8255" b="2540"/>
            <wp:docPr id="959044321" name="Picture 1" descr="A graph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44321" name="Picture 1" descr="A graph with green line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8643" cy="2819557"/>
                    </a:xfrm>
                    <a:prstGeom prst="rect">
                      <a:avLst/>
                    </a:prstGeom>
                    <a:noFill/>
                    <a:ln>
                      <a:noFill/>
                    </a:ln>
                  </pic:spPr>
                </pic:pic>
              </a:graphicData>
            </a:graphic>
          </wp:inline>
        </w:drawing>
      </w:r>
    </w:p>
    <w:p w14:paraId="48F81571" w14:textId="77777777" w:rsidR="006C2A0F" w:rsidRPr="00A758CF" w:rsidRDefault="006C2A0F" w:rsidP="006C2A0F">
      <w:pPr>
        <w:pStyle w:val="Response"/>
      </w:pPr>
    </w:p>
    <w:p w14:paraId="7D33CA6C" w14:textId="265720D7" w:rsidR="006C2A0F" w:rsidRDefault="006C2A0F" w:rsidP="006C2A0F">
      <w:pPr>
        <w:pStyle w:val="Response"/>
      </w:pPr>
      <w:r w:rsidRPr="00A758CF">
        <w:lastRenderedPageBreak/>
        <w:t>Backcheck 3 response 1/8/2024: Models connections we updated and reran. Issue was confirmed to no longer be present.</w:t>
      </w:r>
    </w:p>
    <w:p w14:paraId="779392D9" w14:textId="343806FE" w:rsidR="004B73A5" w:rsidRDefault="004B73A5" w:rsidP="006C2A0F">
      <w:pPr>
        <w:pStyle w:val="Response"/>
        <w:rPr>
          <w:color w:val="C00000"/>
        </w:rPr>
      </w:pPr>
      <w:r w:rsidRPr="00A758CF">
        <w:rPr>
          <w:color w:val="C00000"/>
          <w:highlight w:val="yellow"/>
        </w:rPr>
        <w:t>Backcheck 5 comment 01/22/24: Inflows from Palo Duro and Tierra Blanca into Headwater Prairie are correct</w:t>
      </w:r>
      <w:r w:rsidR="00124F69" w:rsidRPr="00A758CF">
        <w:rPr>
          <w:color w:val="C00000"/>
          <w:highlight w:val="yellow"/>
        </w:rPr>
        <w:t xml:space="preserve"> and no longer crossing</w:t>
      </w:r>
      <w:r w:rsidRPr="00A758CF">
        <w:rPr>
          <w:color w:val="C00000"/>
          <w:highlight w:val="yellow"/>
        </w:rPr>
        <w:t xml:space="preserve">. Correct transfer of flow was checked moving downstream and there were differences of up to 6% starting with flow from Happy Draw to </w:t>
      </w:r>
      <w:proofErr w:type="spellStart"/>
      <w:r w:rsidRPr="00A758CF">
        <w:rPr>
          <w:color w:val="C00000"/>
          <w:highlight w:val="yellow"/>
        </w:rPr>
        <w:t>Gip</w:t>
      </w:r>
      <w:proofErr w:type="spellEnd"/>
      <w:r w:rsidRPr="00A758CF">
        <w:rPr>
          <w:color w:val="C00000"/>
          <w:highlight w:val="yellow"/>
        </w:rPr>
        <w:t xml:space="preserve"> Creek.  There were also flow differences between the hydrograph leaving Tule and the hydrograph going into Battle Creek. Battle Creek to Mulberry and Mulberry Headwaters into Mulberry were not verified as flows will change after updates</w:t>
      </w:r>
      <w:r w:rsidR="00124F69" w:rsidRPr="00A758CF">
        <w:rPr>
          <w:color w:val="C00000"/>
          <w:highlight w:val="yellow"/>
        </w:rPr>
        <w:t xml:space="preserve"> based on comment #2 in the Mapping Section</w:t>
      </w:r>
      <w:r w:rsidRPr="00A758CF">
        <w:rPr>
          <w:color w:val="C00000"/>
          <w:highlight w:val="yellow"/>
        </w:rPr>
        <w:t>.</w:t>
      </w:r>
      <w:r w:rsidRPr="004B73A5">
        <w:rPr>
          <w:color w:val="C00000"/>
        </w:rPr>
        <w:t xml:space="preserve"> </w:t>
      </w:r>
    </w:p>
    <w:p w14:paraId="7E3848FA" w14:textId="67327D54" w:rsidR="00F16A9E" w:rsidRPr="008D1B39" w:rsidRDefault="003A72A3" w:rsidP="009309C0">
      <w:pPr>
        <w:pStyle w:val="Response"/>
      </w:pPr>
      <w:r w:rsidRPr="00A758CF">
        <w:t xml:space="preserve">Backcheck response </w:t>
      </w:r>
      <w:r>
        <w:t>3/7/</w:t>
      </w:r>
      <w:r w:rsidRPr="00A758CF">
        <w:t xml:space="preserve">2024: </w:t>
      </w:r>
      <w:r w:rsidR="00726FBB" w:rsidRPr="008D1B39">
        <w:t>This i</w:t>
      </w:r>
      <w:r w:rsidR="00F16A9E" w:rsidRPr="008D1B39">
        <w:t xml:space="preserve">ssue </w:t>
      </w:r>
      <w:r>
        <w:t>has been resolved</w:t>
      </w:r>
      <w:r w:rsidR="00726FBB" w:rsidRPr="008D1B39">
        <w:t>. DSS files were checked, and hydrographs are shown below.</w:t>
      </w:r>
    </w:p>
    <w:p w14:paraId="4DA4271E" w14:textId="77D0D425" w:rsidR="001B2591" w:rsidRDefault="001B2591" w:rsidP="001B2591">
      <w:pPr>
        <w:pStyle w:val="Response"/>
        <w:numPr>
          <w:ilvl w:val="0"/>
          <w:numId w:val="33"/>
        </w:numPr>
        <w:ind w:left="1260"/>
      </w:pPr>
      <w:r w:rsidRPr="008D1B39">
        <w:t xml:space="preserve">Flow transfer from Happy Draw to </w:t>
      </w:r>
      <w:proofErr w:type="spellStart"/>
      <w:r w:rsidRPr="008D1B39">
        <w:t>Gip</w:t>
      </w:r>
      <w:proofErr w:type="spellEnd"/>
      <w:r w:rsidRPr="008D1B39">
        <w:t xml:space="preserve"> Creek is correct</w:t>
      </w:r>
      <w:r w:rsidR="00056DBC">
        <w:t>. Flow is taken through the reference line not the boundary condition.</w:t>
      </w:r>
    </w:p>
    <w:p w14:paraId="7147F8A7" w14:textId="51036768" w:rsidR="00056DBC" w:rsidRPr="008D1B39" w:rsidRDefault="008D1B39" w:rsidP="008D1B39">
      <w:pPr>
        <w:pStyle w:val="Response"/>
        <w:ind w:left="0"/>
      </w:pPr>
      <w:r w:rsidRPr="008D1B39">
        <w:rPr>
          <w:noProof/>
        </w:rPr>
        <w:drawing>
          <wp:inline distT="0" distB="0" distL="0" distR="0" wp14:anchorId="0AA2DB99" wp14:editId="6AC5EEF0">
            <wp:extent cx="6858000" cy="3361055"/>
            <wp:effectExtent l="0" t="0" r="0" b="0"/>
            <wp:docPr id="7229655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65515" name="Picture 1" descr="A screenshot of a computer&#10;&#10;Description automatically generated"/>
                    <pic:cNvPicPr/>
                  </pic:nvPicPr>
                  <pic:blipFill>
                    <a:blip r:embed="rId15"/>
                    <a:stretch>
                      <a:fillRect/>
                    </a:stretch>
                  </pic:blipFill>
                  <pic:spPr>
                    <a:xfrm>
                      <a:off x="0" y="0"/>
                      <a:ext cx="6858000" cy="3361055"/>
                    </a:xfrm>
                    <a:prstGeom prst="rect">
                      <a:avLst/>
                    </a:prstGeom>
                  </pic:spPr>
                </pic:pic>
              </a:graphicData>
            </a:graphic>
          </wp:inline>
        </w:drawing>
      </w:r>
    </w:p>
    <w:p w14:paraId="2D7D85C3" w14:textId="31B3FC21" w:rsidR="001B2591" w:rsidRPr="008D1B39" w:rsidRDefault="001B2591" w:rsidP="001B2591">
      <w:pPr>
        <w:pStyle w:val="Response"/>
        <w:ind w:left="1260"/>
      </w:pPr>
    </w:p>
    <w:p w14:paraId="438157D7" w14:textId="1B3A1455" w:rsidR="001B2591" w:rsidRPr="008D1B39" w:rsidRDefault="001B2591" w:rsidP="001B2591">
      <w:pPr>
        <w:pStyle w:val="Response"/>
        <w:numPr>
          <w:ilvl w:val="0"/>
          <w:numId w:val="33"/>
        </w:numPr>
        <w:ind w:left="1260"/>
      </w:pPr>
      <w:r w:rsidRPr="008D1B39">
        <w:t xml:space="preserve">Hydrograph leaving Tule </w:t>
      </w:r>
      <w:r w:rsidR="00A27F93" w:rsidRPr="008D1B39">
        <w:t>matches exactly if you compare to the reference line (not the boundary condition). D</w:t>
      </w:r>
      <w:r w:rsidR="00FE2D86">
        <w:t>SS</w:t>
      </w:r>
      <w:r w:rsidR="00A27F93" w:rsidRPr="008D1B39">
        <w:t xml:space="preserve"> files were also compared and confirmed to have the same </w:t>
      </w:r>
      <w:r w:rsidR="00FE2D86">
        <w:t>flow</w:t>
      </w:r>
      <w:r w:rsidR="00A27F93" w:rsidRPr="008D1B39">
        <w:t>.</w:t>
      </w:r>
    </w:p>
    <w:p w14:paraId="5413B051" w14:textId="66A47A1C" w:rsidR="001B2591" w:rsidRPr="003A72A3" w:rsidRDefault="00A27F93" w:rsidP="00735C3F">
      <w:pPr>
        <w:pStyle w:val="Response"/>
        <w:ind w:left="0"/>
      </w:pPr>
      <w:r w:rsidRPr="003A72A3">
        <w:rPr>
          <w:noProof/>
        </w:rPr>
        <w:lastRenderedPageBreak/>
        <w:drawing>
          <wp:inline distT="0" distB="0" distL="0" distR="0" wp14:anchorId="4EED7CE1" wp14:editId="0C7F8D0E">
            <wp:extent cx="7062368" cy="3467100"/>
            <wp:effectExtent l="0" t="0" r="5715" b="0"/>
            <wp:docPr id="9275570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557023" name="Picture 1" descr="A screenshot of a computer&#10;&#10;Description automatically generated"/>
                    <pic:cNvPicPr/>
                  </pic:nvPicPr>
                  <pic:blipFill>
                    <a:blip r:embed="rId16"/>
                    <a:stretch>
                      <a:fillRect/>
                    </a:stretch>
                  </pic:blipFill>
                  <pic:spPr>
                    <a:xfrm>
                      <a:off x="0" y="0"/>
                      <a:ext cx="7102815" cy="3486957"/>
                    </a:xfrm>
                    <a:prstGeom prst="rect">
                      <a:avLst/>
                    </a:prstGeom>
                  </pic:spPr>
                </pic:pic>
              </a:graphicData>
            </a:graphic>
          </wp:inline>
        </w:drawing>
      </w:r>
    </w:p>
    <w:p w14:paraId="0064F28E" w14:textId="77777777" w:rsidR="009309C0" w:rsidRPr="008D1B39" w:rsidRDefault="009309C0" w:rsidP="009309C0">
      <w:pPr>
        <w:pStyle w:val="Response"/>
        <w:numPr>
          <w:ilvl w:val="0"/>
          <w:numId w:val="33"/>
        </w:numPr>
      </w:pPr>
      <w:r w:rsidRPr="008D1B39">
        <w:t xml:space="preserve">Volume differences are due to the different model durations (04Jan for Tule vs. 05Jan for UPD). </w:t>
      </w:r>
    </w:p>
    <w:p w14:paraId="125FEBC5" w14:textId="77777777" w:rsidR="001B2591" w:rsidRPr="008D1B39" w:rsidRDefault="001B2591" w:rsidP="001B2591">
      <w:pPr>
        <w:pStyle w:val="Response"/>
        <w:ind w:left="540"/>
      </w:pPr>
    </w:p>
    <w:p w14:paraId="6ADA54F2" w14:textId="3F4D0E29" w:rsidR="000D07F2" w:rsidRPr="008D1B39" w:rsidRDefault="000D07F2" w:rsidP="001B2591">
      <w:pPr>
        <w:pStyle w:val="Response"/>
        <w:ind w:left="540"/>
      </w:pPr>
      <w:r w:rsidRPr="008D1B39">
        <w:t>Tule</w:t>
      </w:r>
    </w:p>
    <w:p w14:paraId="757C64E7" w14:textId="1161A47E" w:rsidR="000D07F2" w:rsidRDefault="000D07F2" w:rsidP="001B2591">
      <w:pPr>
        <w:pStyle w:val="Response"/>
        <w:ind w:left="540"/>
      </w:pPr>
      <w:r w:rsidRPr="009309C0">
        <w:rPr>
          <w:noProof/>
          <w:highlight w:val="yellow"/>
        </w:rPr>
        <w:drawing>
          <wp:inline distT="0" distB="0" distL="0" distR="0" wp14:anchorId="61D848EA" wp14:editId="4A2AB3A4">
            <wp:extent cx="4375150" cy="3317822"/>
            <wp:effectExtent l="0" t="0" r="6350" b="0"/>
            <wp:docPr id="968705121" name="Picture 1"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705121" name="Picture 1" descr="A map of a mountain&#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484" cy="3321867"/>
                    </a:xfrm>
                    <a:prstGeom prst="rect">
                      <a:avLst/>
                    </a:prstGeom>
                    <a:noFill/>
                    <a:ln>
                      <a:noFill/>
                    </a:ln>
                  </pic:spPr>
                </pic:pic>
              </a:graphicData>
            </a:graphic>
          </wp:inline>
        </w:drawing>
      </w:r>
    </w:p>
    <w:p w14:paraId="37F21028" w14:textId="77777777" w:rsidR="00030E38" w:rsidRDefault="00030E38" w:rsidP="00484F74">
      <w:pPr>
        <w:pStyle w:val="Response"/>
        <w:ind w:left="0" w:firstLine="540"/>
        <w:rPr>
          <w:color w:val="C00000"/>
        </w:rPr>
      </w:pPr>
      <w:r w:rsidRPr="000D2F8F">
        <w:rPr>
          <w:color w:val="C00000"/>
        </w:rPr>
        <w:t>No further comments.</w:t>
      </w:r>
    </w:p>
    <w:p w14:paraId="218735B3" w14:textId="77777777" w:rsidR="000D07F2" w:rsidRPr="006C2A0F" w:rsidRDefault="000D07F2" w:rsidP="009309C0">
      <w:pPr>
        <w:pStyle w:val="Response"/>
        <w:ind w:left="1620"/>
      </w:pPr>
    </w:p>
    <w:p w14:paraId="6F50E65D" w14:textId="61F4DDF0" w:rsidR="00DD0B1A" w:rsidRDefault="00DD0B1A" w:rsidP="00DD0B1A">
      <w:pPr>
        <w:pStyle w:val="Comment"/>
        <w:numPr>
          <w:ilvl w:val="0"/>
          <w:numId w:val="26"/>
        </w:numPr>
      </w:pPr>
      <w:r>
        <w:t xml:space="preserve">There are crossing </w:t>
      </w:r>
      <w:r w:rsidR="00254A42">
        <w:t>flow profiles</w:t>
      </w:r>
      <w:r w:rsidR="005B0BAE">
        <w:t>. Some of the places where flows were pulled from are in the QC shapefile</w:t>
      </w:r>
      <w:r w:rsidR="00FE4666">
        <w:t>.</w:t>
      </w:r>
      <w:r w:rsidR="0092615D">
        <w:t xml:space="preserve"> </w:t>
      </w:r>
    </w:p>
    <w:p w14:paraId="4CC78193" w14:textId="236436B5" w:rsidR="0092615D" w:rsidRDefault="0092615D" w:rsidP="0092615D">
      <w:pPr>
        <w:pStyle w:val="Response"/>
      </w:pPr>
      <w:r>
        <w:t>It is more appropriate to compare flow through reference or boundary conditions. When creating a profile line</w:t>
      </w:r>
      <w:r w:rsidR="0003659D">
        <w:t>,</w:t>
      </w:r>
      <w:r>
        <w:t xml:space="preserve"> results are limited by the timestep and can be skewed by the cell faces RAS selects. Some </w:t>
      </w:r>
      <w:r>
        <w:lastRenderedPageBreak/>
        <w:t xml:space="preserve">of the “crossings” below are related to the additional factor </w:t>
      </w:r>
      <w:r w:rsidR="00CC576A">
        <w:t>of losses that were previously included in our approach.</w:t>
      </w:r>
      <w:r w:rsidR="004A5B5A">
        <w:t xml:space="preserve"> We’ve included a</w:t>
      </w:r>
      <w:r w:rsidR="004E507A">
        <w:t xml:space="preserve"> </w:t>
      </w:r>
      <w:proofErr w:type="spellStart"/>
      <w:r w:rsidR="004E507A">
        <w:t>CompareWSE</w:t>
      </w:r>
      <w:proofErr w:type="spellEnd"/>
      <w:r w:rsidR="00CC576A">
        <w:t xml:space="preserve"> </w:t>
      </w:r>
      <w:r w:rsidR="0003659D">
        <w:t>Raster</w:t>
      </w:r>
      <w:r w:rsidR="00040FE6">
        <w:t xml:space="preserve"> Calculate in mapper </w:t>
      </w:r>
      <w:r w:rsidR="004A5B5A">
        <w:t xml:space="preserve">of the </w:t>
      </w:r>
      <w:r w:rsidR="00040FE6">
        <w:t>100/500YR</w:t>
      </w:r>
      <w:r w:rsidR="004A5B5A">
        <w:t xml:space="preserve"> which we feel is a</w:t>
      </w:r>
      <w:r w:rsidR="00232DC4">
        <w:t xml:space="preserve">n </w:t>
      </w:r>
      <w:r w:rsidR="004A5B5A">
        <w:t>appropriate check</w:t>
      </w:r>
      <w:r w:rsidR="00232DC4">
        <w:t xml:space="preserve"> of unsteady results. </w:t>
      </w:r>
    </w:p>
    <w:p w14:paraId="3EF79C72" w14:textId="03E75361" w:rsidR="00DD0B1A" w:rsidRDefault="00DD0B1A" w:rsidP="00DD0B1A">
      <w:pPr>
        <w:pStyle w:val="Comment"/>
        <w:numPr>
          <w:ilvl w:val="1"/>
          <w:numId w:val="26"/>
        </w:numPr>
      </w:pPr>
      <w:r>
        <w:t>Example for</w:t>
      </w:r>
      <w:r w:rsidR="005B0BAE">
        <w:t xml:space="preserve"> Headwaters Prairie</w:t>
      </w:r>
    </w:p>
    <w:p w14:paraId="5C766D74" w14:textId="7B577B17" w:rsidR="005B0BAE" w:rsidRDefault="006D0DBA" w:rsidP="005B0BAE">
      <w:pPr>
        <w:pStyle w:val="Comment"/>
        <w:numPr>
          <w:ilvl w:val="0"/>
          <w:numId w:val="0"/>
        </w:numPr>
        <w:ind w:left="1350"/>
      </w:pPr>
      <w:r>
        <w:t xml:space="preserve">ID 11 in QC </w:t>
      </w:r>
      <w:proofErr w:type="spellStart"/>
      <w:r>
        <w:t>shp</w:t>
      </w:r>
      <w:proofErr w:type="spellEnd"/>
    </w:p>
    <w:p w14:paraId="05AD7204" w14:textId="2221797F" w:rsidR="006D0DBA" w:rsidRDefault="006D0DBA" w:rsidP="005B0BAE">
      <w:pPr>
        <w:pStyle w:val="Comment"/>
        <w:numPr>
          <w:ilvl w:val="0"/>
          <w:numId w:val="0"/>
        </w:numPr>
        <w:ind w:left="1350"/>
      </w:pPr>
      <w:r>
        <w:rPr>
          <w:noProof/>
        </w:rPr>
        <w:drawing>
          <wp:inline distT="0" distB="0" distL="0" distR="0" wp14:anchorId="602CA929" wp14:editId="71101D5D">
            <wp:extent cx="2973202" cy="17949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73202" cy="1794934"/>
                    </a:xfrm>
                    <a:prstGeom prst="rect">
                      <a:avLst/>
                    </a:prstGeom>
                  </pic:spPr>
                </pic:pic>
              </a:graphicData>
            </a:graphic>
          </wp:inline>
        </w:drawing>
      </w:r>
    </w:p>
    <w:p w14:paraId="793EB8DA" w14:textId="76467A7A" w:rsidR="008123D6" w:rsidRDefault="008123D6" w:rsidP="005B0BAE">
      <w:pPr>
        <w:pStyle w:val="Comment"/>
        <w:numPr>
          <w:ilvl w:val="0"/>
          <w:numId w:val="0"/>
        </w:numPr>
        <w:ind w:left="1350"/>
      </w:pPr>
    </w:p>
    <w:p w14:paraId="08D5A11F" w14:textId="0F44FF84" w:rsidR="008123D6" w:rsidRPr="00B631A5" w:rsidRDefault="00B631A5" w:rsidP="005B0BAE">
      <w:pPr>
        <w:pStyle w:val="Comment"/>
        <w:numPr>
          <w:ilvl w:val="0"/>
          <w:numId w:val="0"/>
        </w:numPr>
        <w:ind w:left="1350"/>
        <w:rPr>
          <w:color w:val="C00000"/>
        </w:rPr>
      </w:pPr>
      <w:r w:rsidRPr="00B631A5">
        <w:rPr>
          <w:color w:val="C00000"/>
        </w:rPr>
        <w:t>No further comments</w:t>
      </w:r>
    </w:p>
    <w:p w14:paraId="48D11455" w14:textId="1805EBF4" w:rsidR="008123D6" w:rsidRDefault="008123D6" w:rsidP="005B0BAE">
      <w:pPr>
        <w:pStyle w:val="Comment"/>
        <w:numPr>
          <w:ilvl w:val="0"/>
          <w:numId w:val="0"/>
        </w:numPr>
        <w:ind w:left="1350"/>
      </w:pPr>
    </w:p>
    <w:p w14:paraId="4640ED05" w14:textId="3C852EFB" w:rsidR="00DD0B1A" w:rsidRDefault="00DD0B1A" w:rsidP="00DD0B1A">
      <w:pPr>
        <w:pStyle w:val="Comment"/>
        <w:numPr>
          <w:ilvl w:val="1"/>
          <w:numId w:val="26"/>
        </w:numPr>
      </w:pPr>
      <w:r>
        <w:t>Example for</w:t>
      </w:r>
      <w:r w:rsidR="008123D6">
        <w:t xml:space="preserve"> Happy Draw</w:t>
      </w:r>
    </w:p>
    <w:p w14:paraId="5C682A79" w14:textId="432CB386" w:rsidR="008123D6" w:rsidRDefault="008123D6" w:rsidP="008123D6">
      <w:pPr>
        <w:pStyle w:val="Comment"/>
        <w:numPr>
          <w:ilvl w:val="0"/>
          <w:numId w:val="0"/>
        </w:numPr>
        <w:ind w:left="1350"/>
      </w:pPr>
      <w:r>
        <w:t xml:space="preserve">ID 2 in QC </w:t>
      </w:r>
      <w:proofErr w:type="spellStart"/>
      <w:r>
        <w:t>shp</w:t>
      </w:r>
      <w:proofErr w:type="spellEnd"/>
    </w:p>
    <w:p w14:paraId="24EFF273" w14:textId="2F5E85F6" w:rsidR="008123D6" w:rsidRDefault="008123D6" w:rsidP="008123D6">
      <w:pPr>
        <w:pStyle w:val="Comment"/>
        <w:numPr>
          <w:ilvl w:val="0"/>
          <w:numId w:val="0"/>
        </w:numPr>
        <w:ind w:left="1350"/>
      </w:pPr>
      <w:r>
        <w:rPr>
          <w:noProof/>
        </w:rPr>
        <w:drawing>
          <wp:inline distT="0" distB="0" distL="0" distR="0" wp14:anchorId="40536F47" wp14:editId="02957538">
            <wp:extent cx="4343400" cy="2208298"/>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43400" cy="2208298"/>
                    </a:xfrm>
                    <a:prstGeom prst="rect">
                      <a:avLst/>
                    </a:prstGeom>
                  </pic:spPr>
                </pic:pic>
              </a:graphicData>
            </a:graphic>
          </wp:inline>
        </w:drawing>
      </w:r>
    </w:p>
    <w:p w14:paraId="78E6EFE1" w14:textId="77777777" w:rsidR="005A508C" w:rsidRDefault="005A508C" w:rsidP="008123D6">
      <w:pPr>
        <w:pStyle w:val="Comment"/>
        <w:numPr>
          <w:ilvl w:val="0"/>
          <w:numId w:val="0"/>
        </w:numPr>
        <w:ind w:left="1350"/>
        <w:rPr>
          <w:color w:val="C00000"/>
        </w:rPr>
      </w:pPr>
    </w:p>
    <w:p w14:paraId="5845EB82" w14:textId="2653D389" w:rsidR="00AF705E" w:rsidRDefault="00AF705E" w:rsidP="008123D6">
      <w:pPr>
        <w:pStyle w:val="Comment"/>
        <w:numPr>
          <w:ilvl w:val="0"/>
          <w:numId w:val="0"/>
        </w:numPr>
        <w:ind w:left="1350"/>
        <w:rPr>
          <w:color w:val="C00000"/>
        </w:rPr>
      </w:pPr>
      <w:r w:rsidRPr="00AF705E">
        <w:rPr>
          <w:color w:val="C00000"/>
        </w:rPr>
        <w:t xml:space="preserve">Response states WSE comparison is appropriate, but RAS still shows crossing WSELs. </w:t>
      </w:r>
    </w:p>
    <w:p w14:paraId="14A454C1" w14:textId="3C55E247" w:rsidR="008D30CF" w:rsidRDefault="008D30CF" w:rsidP="008123D6">
      <w:pPr>
        <w:pStyle w:val="Comment"/>
        <w:numPr>
          <w:ilvl w:val="0"/>
          <w:numId w:val="0"/>
        </w:numPr>
        <w:ind w:left="1350"/>
        <w:rPr>
          <w:color w:val="C00000"/>
        </w:rPr>
      </w:pPr>
      <w:r>
        <w:rPr>
          <w:noProof/>
        </w:rPr>
        <w:lastRenderedPageBreak/>
        <w:drawing>
          <wp:inline distT="0" distB="0" distL="0" distR="0" wp14:anchorId="45D681AE" wp14:editId="5053EB84">
            <wp:extent cx="3421326" cy="2579298"/>
            <wp:effectExtent l="0" t="0" r="8255" b="0"/>
            <wp:docPr id="4" name="Picture 4" descr="A graph of water surface elev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water surface elevation&#10;&#10;Description automatically generated"/>
                    <pic:cNvPicPr/>
                  </pic:nvPicPr>
                  <pic:blipFill>
                    <a:blip r:embed="rId20"/>
                    <a:stretch>
                      <a:fillRect/>
                    </a:stretch>
                  </pic:blipFill>
                  <pic:spPr>
                    <a:xfrm>
                      <a:off x="0" y="0"/>
                      <a:ext cx="3447890" cy="2599324"/>
                    </a:xfrm>
                    <a:prstGeom prst="rect">
                      <a:avLst/>
                    </a:prstGeom>
                  </pic:spPr>
                </pic:pic>
              </a:graphicData>
            </a:graphic>
          </wp:inline>
        </w:drawing>
      </w:r>
    </w:p>
    <w:p w14:paraId="2634FB71" w14:textId="77777777" w:rsidR="005A508C" w:rsidRDefault="005A508C" w:rsidP="00A709A2">
      <w:pPr>
        <w:pStyle w:val="Response"/>
        <w:ind w:firstLine="450"/>
        <w:rPr>
          <w:i/>
          <w:iCs/>
        </w:rPr>
      </w:pPr>
    </w:p>
    <w:p w14:paraId="7636E3E8" w14:textId="4E8D8505" w:rsidR="004C4EDD" w:rsidRDefault="00A709A2" w:rsidP="00A709A2">
      <w:pPr>
        <w:pStyle w:val="Response"/>
        <w:ind w:firstLine="450"/>
        <w:rPr>
          <w:i/>
          <w:iCs/>
        </w:rPr>
      </w:pPr>
      <w:r>
        <w:rPr>
          <w:i/>
          <w:iCs/>
        </w:rPr>
        <w:t>Crossing</w:t>
      </w:r>
      <w:r w:rsidR="004C4EDD" w:rsidRPr="00A709A2">
        <w:rPr>
          <w:i/>
          <w:iCs/>
        </w:rPr>
        <w:t xml:space="preserve"> WSELs in Happy Draw</w:t>
      </w:r>
      <w:r>
        <w:rPr>
          <w:i/>
          <w:iCs/>
        </w:rPr>
        <w:t xml:space="preserve"> have been fixed.</w:t>
      </w:r>
    </w:p>
    <w:p w14:paraId="38804704" w14:textId="06F6265A" w:rsidR="0039651A" w:rsidRPr="00A709A2" w:rsidRDefault="0039651A" w:rsidP="00A709A2">
      <w:pPr>
        <w:pStyle w:val="Response"/>
        <w:ind w:firstLine="450"/>
        <w:rPr>
          <w:i/>
          <w:iCs/>
        </w:rPr>
      </w:pPr>
      <w:r w:rsidRPr="004B73A5">
        <w:rPr>
          <w:color w:val="C00000"/>
        </w:rPr>
        <w:t xml:space="preserve">Backcheck 5 comment 01/22/24: </w:t>
      </w:r>
      <w:r>
        <w:rPr>
          <w:color w:val="C00000"/>
        </w:rPr>
        <w:t>Will have to verify after updates.</w:t>
      </w:r>
    </w:p>
    <w:p w14:paraId="7B690649" w14:textId="43EFFC20" w:rsidR="00AF705E" w:rsidRDefault="00AF705E" w:rsidP="00AF705E">
      <w:pPr>
        <w:pStyle w:val="Comment"/>
        <w:numPr>
          <w:ilvl w:val="0"/>
          <w:numId w:val="0"/>
        </w:numPr>
        <w:ind w:left="1350"/>
      </w:pPr>
    </w:p>
    <w:p w14:paraId="622AEBE9" w14:textId="41EB67D1" w:rsidR="00DD0B1A" w:rsidRDefault="00DD0B1A" w:rsidP="00DD0B1A">
      <w:pPr>
        <w:pStyle w:val="Comment"/>
        <w:numPr>
          <w:ilvl w:val="1"/>
          <w:numId w:val="26"/>
        </w:numPr>
      </w:pPr>
      <w:r>
        <w:t>Example for</w:t>
      </w:r>
      <w:r w:rsidR="008123D6">
        <w:t xml:space="preserve"> </w:t>
      </w:r>
      <w:proofErr w:type="spellStart"/>
      <w:r w:rsidR="008123D6">
        <w:t>Gip</w:t>
      </w:r>
      <w:proofErr w:type="spellEnd"/>
      <w:r w:rsidR="008123D6">
        <w:t xml:space="preserve"> Creek</w:t>
      </w:r>
    </w:p>
    <w:p w14:paraId="7EFAA5D2" w14:textId="43C3D584" w:rsidR="008123D6" w:rsidRDefault="008123D6" w:rsidP="008123D6">
      <w:pPr>
        <w:pStyle w:val="Comment"/>
        <w:numPr>
          <w:ilvl w:val="0"/>
          <w:numId w:val="0"/>
        </w:numPr>
        <w:ind w:left="1350"/>
      </w:pPr>
      <w:r>
        <w:t xml:space="preserve">ID </w:t>
      </w:r>
      <w:r w:rsidR="00303B31">
        <w:t>2</w:t>
      </w:r>
      <w:r>
        <w:t xml:space="preserve"> in QC </w:t>
      </w:r>
      <w:proofErr w:type="spellStart"/>
      <w:r>
        <w:t>shp</w:t>
      </w:r>
      <w:proofErr w:type="spellEnd"/>
    </w:p>
    <w:p w14:paraId="6E3F505D" w14:textId="0914AAA3" w:rsidR="00DD0B1A" w:rsidRDefault="00303B31" w:rsidP="0088187D">
      <w:pPr>
        <w:pStyle w:val="Comment"/>
        <w:numPr>
          <w:ilvl w:val="0"/>
          <w:numId w:val="0"/>
        </w:numPr>
        <w:ind w:left="1350"/>
      </w:pPr>
      <w:r>
        <w:rPr>
          <w:noProof/>
        </w:rPr>
        <w:drawing>
          <wp:inline distT="0" distB="0" distL="0" distR="0" wp14:anchorId="40C3180E" wp14:editId="1F58050A">
            <wp:extent cx="2490758" cy="1624528"/>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96904" cy="1628536"/>
                    </a:xfrm>
                    <a:prstGeom prst="rect">
                      <a:avLst/>
                    </a:prstGeom>
                  </pic:spPr>
                </pic:pic>
              </a:graphicData>
            </a:graphic>
          </wp:inline>
        </w:drawing>
      </w:r>
    </w:p>
    <w:p w14:paraId="1B1F6FEA" w14:textId="42FB38C3" w:rsidR="00956A5D" w:rsidRDefault="00956A5D" w:rsidP="0088187D">
      <w:pPr>
        <w:pStyle w:val="Comment"/>
        <w:numPr>
          <w:ilvl w:val="0"/>
          <w:numId w:val="0"/>
        </w:numPr>
        <w:ind w:left="1350"/>
        <w:rPr>
          <w:color w:val="C00000"/>
        </w:rPr>
      </w:pPr>
      <w:r w:rsidRPr="00956A5D">
        <w:rPr>
          <w:color w:val="C00000"/>
        </w:rPr>
        <w:t>No further comments</w:t>
      </w:r>
    </w:p>
    <w:p w14:paraId="3E8BEFDC" w14:textId="77777777" w:rsidR="008D30CF" w:rsidRPr="00956A5D" w:rsidRDefault="008D30CF" w:rsidP="0088187D">
      <w:pPr>
        <w:pStyle w:val="Comment"/>
        <w:numPr>
          <w:ilvl w:val="0"/>
          <w:numId w:val="0"/>
        </w:numPr>
        <w:ind w:left="1350"/>
        <w:rPr>
          <w:color w:val="C00000"/>
        </w:rPr>
      </w:pPr>
    </w:p>
    <w:p w14:paraId="2623D7E3" w14:textId="2BC8689E" w:rsidR="009644B4" w:rsidRDefault="009644B4" w:rsidP="00DD0B1A">
      <w:pPr>
        <w:pStyle w:val="Comment"/>
        <w:numPr>
          <w:ilvl w:val="1"/>
          <w:numId w:val="26"/>
        </w:numPr>
      </w:pPr>
      <w:r>
        <w:t>Example for Headwaters</w:t>
      </w:r>
      <w:r w:rsidRPr="009644B4">
        <w:t xml:space="preserve"> </w:t>
      </w:r>
      <w:r>
        <w:t>Mulberry</w:t>
      </w:r>
    </w:p>
    <w:p w14:paraId="426237B6" w14:textId="16B572E3" w:rsidR="0097049D" w:rsidRDefault="0097049D" w:rsidP="0097049D">
      <w:pPr>
        <w:pStyle w:val="Comment"/>
        <w:numPr>
          <w:ilvl w:val="0"/>
          <w:numId w:val="0"/>
        </w:numPr>
        <w:ind w:left="1350"/>
      </w:pPr>
      <w:r>
        <w:t xml:space="preserve">ID 1 in QC </w:t>
      </w:r>
      <w:proofErr w:type="spellStart"/>
      <w:r>
        <w:t>shp</w:t>
      </w:r>
      <w:proofErr w:type="spellEnd"/>
    </w:p>
    <w:p w14:paraId="7BD7E872" w14:textId="725C7A56" w:rsidR="0097049D" w:rsidRDefault="0097049D" w:rsidP="0097049D">
      <w:pPr>
        <w:pStyle w:val="Comment"/>
        <w:numPr>
          <w:ilvl w:val="0"/>
          <w:numId w:val="0"/>
        </w:numPr>
        <w:ind w:left="1350"/>
      </w:pPr>
      <w:r>
        <w:rPr>
          <w:noProof/>
        </w:rPr>
        <w:drawing>
          <wp:inline distT="0" distB="0" distL="0" distR="0" wp14:anchorId="25BF2512" wp14:editId="0216F2E4">
            <wp:extent cx="3814675" cy="198115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22071" cy="1985000"/>
                    </a:xfrm>
                    <a:prstGeom prst="rect">
                      <a:avLst/>
                    </a:prstGeom>
                  </pic:spPr>
                </pic:pic>
              </a:graphicData>
            </a:graphic>
          </wp:inline>
        </w:drawing>
      </w:r>
    </w:p>
    <w:p w14:paraId="60CE26D5" w14:textId="4742E243" w:rsidR="00266611" w:rsidRDefault="00266611" w:rsidP="0097049D">
      <w:pPr>
        <w:pStyle w:val="Comment"/>
        <w:numPr>
          <w:ilvl w:val="0"/>
          <w:numId w:val="0"/>
        </w:numPr>
        <w:ind w:left="1350"/>
        <w:rPr>
          <w:color w:val="C00000"/>
        </w:rPr>
      </w:pPr>
      <w:r w:rsidRPr="00266611">
        <w:rPr>
          <w:color w:val="C00000"/>
        </w:rPr>
        <w:t>Areas around here have 100yr larger than 500yr</w:t>
      </w:r>
      <w:r w:rsidR="00E12B2F">
        <w:rPr>
          <w:color w:val="C00000"/>
        </w:rPr>
        <w:t>. It shows up in exported grids</w:t>
      </w:r>
      <w:r w:rsidR="001A430D">
        <w:rPr>
          <w:color w:val="C00000"/>
        </w:rPr>
        <w:t xml:space="preserve">. This is a representative area and checks across all modeling areas should be performed. </w:t>
      </w:r>
    </w:p>
    <w:p w14:paraId="3A6893F7" w14:textId="7BC2E31D" w:rsidR="005A508C" w:rsidRDefault="005A508C" w:rsidP="005A508C">
      <w:pPr>
        <w:pStyle w:val="Response"/>
        <w:ind w:firstLine="450"/>
      </w:pPr>
      <w:r>
        <w:rPr>
          <w:noProof/>
        </w:rPr>
        <w:lastRenderedPageBreak/>
        <w:drawing>
          <wp:inline distT="0" distB="0" distL="0" distR="0" wp14:anchorId="7E8FDCB2" wp14:editId="4A0C730C">
            <wp:extent cx="4829463" cy="2786332"/>
            <wp:effectExtent l="0" t="0" r="0" b="0"/>
            <wp:docPr id="8" name="Picture 8"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map&#10;&#10;Description automatically generated"/>
                    <pic:cNvPicPr/>
                  </pic:nvPicPr>
                  <pic:blipFill>
                    <a:blip r:embed="rId23"/>
                    <a:stretch>
                      <a:fillRect/>
                    </a:stretch>
                  </pic:blipFill>
                  <pic:spPr>
                    <a:xfrm>
                      <a:off x="0" y="0"/>
                      <a:ext cx="4864130" cy="2806333"/>
                    </a:xfrm>
                    <a:prstGeom prst="rect">
                      <a:avLst/>
                    </a:prstGeom>
                  </pic:spPr>
                </pic:pic>
              </a:graphicData>
            </a:graphic>
          </wp:inline>
        </w:drawing>
      </w:r>
    </w:p>
    <w:p w14:paraId="1CD39334" w14:textId="77777777" w:rsidR="005A508C" w:rsidRDefault="005A508C" w:rsidP="005A508C">
      <w:pPr>
        <w:pStyle w:val="Response"/>
        <w:ind w:firstLine="450"/>
      </w:pPr>
    </w:p>
    <w:p w14:paraId="7ACF9FB1" w14:textId="42D8CB44" w:rsidR="00873067" w:rsidRDefault="00BE20AF" w:rsidP="001606E1">
      <w:pPr>
        <w:pStyle w:val="Response"/>
        <w:ind w:firstLine="450"/>
        <w:rPr>
          <w:i/>
          <w:iCs/>
        </w:rPr>
      </w:pPr>
      <w:r>
        <w:rPr>
          <w:i/>
          <w:iCs/>
        </w:rPr>
        <w:t>C</w:t>
      </w:r>
      <w:r w:rsidR="0003659D" w:rsidRPr="005A508C">
        <w:rPr>
          <w:i/>
          <w:iCs/>
        </w:rPr>
        <w:t xml:space="preserve">rossing </w:t>
      </w:r>
      <w:r w:rsidR="004C4EDD" w:rsidRPr="005A508C">
        <w:rPr>
          <w:i/>
          <w:iCs/>
        </w:rPr>
        <w:t>WSELs in Headwaters Mulberry</w:t>
      </w:r>
      <w:r>
        <w:rPr>
          <w:i/>
          <w:iCs/>
        </w:rPr>
        <w:t xml:space="preserve"> have been fixed.</w:t>
      </w:r>
    </w:p>
    <w:p w14:paraId="61F7706E" w14:textId="6941E7D3" w:rsidR="0039651A" w:rsidRPr="00030D6E" w:rsidRDefault="0039651A" w:rsidP="001606E1">
      <w:pPr>
        <w:pStyle w:val="Response"/>
        <w:ind w:firstLine="450"/>
      </w:pPr>
      <w:r w:rsidRPr="00A758CF">
        <w:rPr>
          <w:color w:val="C00000"/>
          <w:highlight w:val="yellow"/>
        </w:rPr>
        <w:t>Backcheck 5 comment 01/22/24: Will have to verify after updates.</w:t>
      </w:r>
    </w:p>
    <w:p w14:paraId="57F4094D" w14:textId="77777777" w:rsidR="00AD5C34" w:rsidRDefault="00AD5C34" w:rsidP="00AD5C34">
      <w:pPr>
        <w:pStyle w:val="Comment"/>
        <w:numPr>
          <w:ilvl w:val="0"/>
          <w:numId w:val="0"/>
        </w:numPr>
        <w:ind w:left="1350"/>
        <w:rPr>
          <w:color w:val="C00000"/>
        </w:rPr>
      </w:pPr>
      <w:r w:rsidRPr="00956A5D">
        <w:rPr>
          <w:color w:val="C00000"/>
        </w:rPr>
        <w:t>No further comments</w:t>
      </w:r>
    </w:p>
    <w:p w14:paraId="3AE86342"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4E3A3EFE" w14:textId="6B3A6959" w:rsidR="005B58EA" w:rsidRPr="00030D6E" w:rsidRDefault="005B58EA" w:rsidP="005B58EA">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3 – Hydraulic Geometry </w:t>
      </w:r>
    </w:p>
    <w:p w14:paraId="2B8F7A28" w14:textId="77777777" w:rsidR="005B58EA" w:rsidRPr="00030D6E" w:rsidRDefault="005B58EA" w:rsidP="005B58EA">
      <w:pPr>
        <w:rPr>
          <w:sz w:val="16"/>
          <w:szCs w:val="16"/>
        </w:rPr>
      </w:pPr>
    </w:p>
    <w:p w14:paraId="21D19BC5" w14:textId="35C14762" w:rsidR="005B58EA" w:rsidRPr="00030D6E" w:rsidRDefault="005B58EA" w:rsidP="005B58EA">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rsidRPr="00030D6E" w14:paraId="6C7A3579" w14:textId="77777777" w:rsidTr="00542C82">
        <w:trPr>
          <w:trHeight w:val="288"/>
        </w:trPr>
        <w:tc>
          <w:tcPr>
            <w:tcW w:w="3505" w:type="dxa"/>
            <w:vAlign w:val="center"/>
          </w:tcPr>
          <w:p w14:paraId="01519934" w14:textId="45E4EBB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26F220E" w14:textId="1F1C8E48"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6.3.0</w:t>
            </w:r>
          </w:p>
        </w:tc>
      </w:tr>
      <w:tr w:rsidR="00533C5E" w:rsidRPr="00030D6E" w14:paraId="1AEFA2CA" w14:textId="77777777" w:rsidTr="00542C82">
        <w:trPr>
          <w:trHeight w:val="288"/>
        </w:trPr>
        <w:tc>
          <w:tcPr>
            <w:tcW w:w="3505" w:type="dxa"/>
            <w:vAlign w:val="center"/>
          </w:tcPr>
          <w:p w14:paraId="276245C0" w14:textId="1FC208D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001AB072" w14:textId="7630C444"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w:t>
            </w:r>
          </w:p>
        </w:tc>
      </w:tr>
      <w:tr w:rsidR="00533C5E" w:rsidRPr="00030D6E" w14:paraId="6E71738E" w14:textId="77777777" w:rsidTr="00542C82">
        <w:trPr>
          <w:trHeight w:val="288"/>
        </w:trPr>
        <w:tc>
          <w:tcPr>
            <w:tcW w:w="3505" w:type="dxa"/>
            <w:vAlign w:val="center"/>
          </w:tcPr>
          <w:p w14:paraId="7644DAA6" w14:textId="0174E27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Soils Source:</w:t>
            </w:r>
          </w:p>
        </w:tc>
        <w:tc>
          <w:tcPr>
            <w:tcW w:w="7290" w:type="dxa"/>
            <w:vAlign w:val="center"/>
          </w:tcPr>
          <w:p w14:paraId="4A851488" w14:textId="47E6589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USGS</w:t>
            </w:r>
          </w:p>
        </w:tc>
      </w:tr>
      <w:tr w:rsidR="00533C5E" w:rsidRPr="00030D6E" w14:paraId="7C3FCFF0" w14:textId="77777777" w:rsidTr="00542C82">
        <w:trPr>
          <w:trHeight w:val="288"/>
        </w:trPr>
        <w:tc>
          <w:tcPr>
            <w:tcW w:w="3505" w:type="dxa"/>
            <w:vAlign w:val="center"/>
          </w:tcPr>
          <w:p w14:paraId="116AF9BD" w14:textId="7370288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Land Cover Source:</w:t>
            </w:r>
          </w:p>
        </w:tc>
        <w:tc>
          <w:tcPr>
            <w:tcW w:w="7290" w:type="dxa"/>
            <w:vAlign w:val="bottom"/>
          </w:tcPr>
          <w:p w14:paraId="4FFB718B" w14:textId="6AE27F3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 verified to Aerial</w:t>
            </w:r>
          </w:p>
        </w:tc>
      </w:tr>
      <w:tr w:rsidR="00533C5E" w:rsidRPr="00030D6E" w14:paraId="08A61BEA" w14:textId="77777777" w:rsidTr="00542C82">
        <w:trPr>
          <w:trHeight w:val="288"/>
        </w:trPr>
        <w:tc>
          <w:tcPr>
            <w:tcW w:w="3505" w:type="dxa"/>
            <w:vAlign w:val="center"/>
          </w:tcPr>
          <w:p w14:paraId="3719205A" w14:textId="36E6505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Manning's Roughness Source:</w:t>
            </w:r>
          </w:p>
        </w:tc>
        <w:tc>
          <w:tcPr>
            <w:tcW w:w="7290" w:type="dxa"/>
            <w:vAlign w:val="center"/>
          </w:tcPr>
          <w:p w14:paraId="59FAE167" w14:textId="0E3818D6"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verified to Aerial</w:t>
            </w:r>
          </w:p>
        </w:tc>
      </w:tr>
      <w:tr w:rsidR="00533C5E" w:rsidRPr="00030D6E" w14:paraId="2FDB757D" w14:textId="77777777" w:rsidTr="00542C82">
        <w:trPr>
          <w:trHeight w:val="288"/>
        </w:trPr>
        <w:tc>
          <w:tcPr>
            <w:tcW w:w="3505" w:type="dxa"/>
            <w:vAlign w:val="center"/>
          </w:tcPr>
          <w:p w14:paraId="67899E45" w14:textId="691034EF"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Nominal Mesh Cell Sizes:</w:t>
            </w:r>
          </w:p>
        </w:tc>
        <w:tc>
          <w:tcPr>
            <w:tcW w:w="7290" w:type="dxa"/>
            <w:vAlign w:val="center"/>
          </w:tcPr>
          <w:p w14:paraId="2589BB19" w14:textId="191D7CE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200’x200’ with refinement region 100’x100’</w:t>
            </w:r>
          </w:p>
        </w:tc>
      </w:tr>
      <w:tr w:rsidR="005C1B10" w:rsidRPr="00030D6E" w14:paraId="3E71A720" w14:textId="77777777" w:rsidTr="00933A96">
        <w:trPr>
          <w:trHeight w:val="288"/>
        </w:trPr>
        <w:tc>
          <w:tcPr>
            <w:tcW w:w="10795" w:type="dxa"/>
            <w:gridSpan w:val="2"/>
            <w:vAlign w:val="center"/>
          </w:tcPr>
          <w:p w14:paraId="3541F570" w14:textId="6BDDDFAF" w:rsidR="005C1B10" w:rsidRPr="00030D6E" w:rsidRDefault="005C1B10" w:rsidP="000143BC">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53961B" w14:textId="77777777" w:rsidR="00542C82" w:rsidRPr="00030D6E" w:rsidRDefault="00542C82" w:rsidP="000F1037"/>
    <w:p w14:paraId="49FB9869" w14:textId="52DC4B4C" w:rsidR="005B58EA" w:rsidRPr="00030D6E" w:rsidRDefault="005B58EA" w:rsidP="005B58EA">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rsidRPr="00030D6E" w14:paraId="73382E67" w14:textId="77777777" w:rsidTr="00542C82">
        <w:trPr>
          <w:trHeight w:val="288"/>
        </w:trPr>
        <w:tc>
          <w:tcPr>
            <w:tcW w:w="10795" w:type="dxa"/>
            <w:gridSpan w:val="2"/>
            <w:vAlign w:val="center"/>
          </w:tcPr>
          <w:p w14:paraId="5412E06A" w14:textId="430F5A44" w:rsidR="005B58EA" w:rsidRPr="00030D6E" w:rsidRDefault="00542C8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2D Mesh</w:t>
            </w:r>
          </w:p>
        </w:tc>
      </w:tr>
      <w:tr w:rsidR="005B58EA" w:rsidRPr="00030D6E" w14:paraId="10A0B214" w14:textId="77777777" w:rsidTr="00542C82">
        <w:trPr>
          <w:trHeight w:val="288"/>
        </w:trPr>
        <w:tc>
          <w:tcPr>
            <w:tcW w:w="619" w:type="dxa"/>
            <w:vAlign w:val="center"/>
          </w:tcPr>
          <w:p w14:paraId="4D5914D6" w14:textId="0DFAF56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Boundary delineated along watershed boundary or buffer to ensure all contributing area is included</w:t>
            </w:r>
          </w:p>
        </w:tc>
      </w:tr>
      <w:tr w:rsidR="005B58EA" w:rsidRPr="00030D6E" w14:paraId="6B49AD76" w14:textId="77777777" w:rsidTr="00542C82">
        <w:trPr>
          <w:trHeight w:val="288"/>
        </w:trPr>
        <w:tc>
          <w:tcPr>
            <w:tcW w:w="619" w:type="dxa"/>
            <w:vAlign w:val="center"/>
          </w:tcPr>
          <w:p w14:paraId="7FDC6C53" w14:textId="6FA610F7"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Nominal cell size appropriate for model detail (generally 200 feet</w:t>
            </w:r>
            <w:r w:rsidR="00F00926" w:rsidRPr="00030D6E">
              <w:rPr>
                <w:rFonts w:ascii="Segoe UI" w:hAnsi="Segoe UI" w:cs="Segoe UI"/>
                <w:color w:val="auto"/>
                <w:sz w:val="20"/>
                <w:szCs w:val="20"/>
              </w:rPr>
              <w:t>, minimum 50 feet for refinement areas</w:t>
            </w:r>
            <w:r w:rsidRPr="00030D6E">
              <w:rPr>
                <w:rFonts w:ascii="Segoe UI" w:hAnsi="Segoe UI" w:cs="Segoe UI"/>
                <w:color w:val="auto"/>
                <w:sz w:val="20"/>
                <w:szCs w:val="20"/>
              </w:rPr>
              <w:t>)</w:t>
            </w:r>
          </w:p>
        </w:tc>
      </w:tr>
      <w:tr w:rsidR="005B58EA" w:rsidRPr="00030D6E" w14:paraId="31521597" w14:textId="77777777" w:rsidTr="00542C82">
        <w:trPr>
          <w:trHeight w:val="288"/>
        </w:trPr>
        <w:tc>
          <w:tcPr>
            <w:tcW w:w="619" w:type="dxa"/>
            <w:vAlign w:val="center"/>
          </w:tcPr>
          <w:p w14:paraId="0490653B" w14:textId="50E5C0A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points are at default locations or changes documented</w:t>
            </w:r>
          </w:p>
        </w:tc>
      </w:tr>
      <w:tr w:rsidR="005B58EA" w:rsidRPr="00030D6E" w14:paraId="54D54CE9" w14:textId="77777777" w:rsidTr="00542C82">
        <w:trPr>
          <w:trHeight w:val="288"/>
        </w:trPr>
        <w:tc>
          <w:tcPr>
            <w:tcW w:w="619" w:type="dxa"/>
            <w:vAlign w:val="center"/>
          </w:tcPr>
          <w:p w14:paraId="35131973" w14:textId="191D8AE3"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Mesh Cell and Face tolerances are default or changes documented</w:t>
            </w:r>
          </w:p>
        </w:tc>
      </w:tr>
      <w:tr w:rsidR="005B58EA" w:rsidRPr="00030D6E" w14:paraId="1163799B" w14:textId="77777777" w:rsidTr="00542C82">
        <w:trPr>
          <w:trHeight w:val="288"/>
        </w:trPr>
        <w:tc>
          <w:tcPr>
            <w:tcW w:w="619" w:type="dxa"/>
            <w:vAlign w:val="center"/>
          </w:tcPr>
          <w:p w14:paraId="15F46FFF" w14:textId="1D65D85F"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 mesh errors</w:t>
            </w:r>
          </w:p>
        </w:tc>
      </w:tr>
      <w:tr w:rsidR="005B58EA" w:rsidRPr="00030D6E" w14:paraId="426C716F" w14:textId="77777777" w:rsidTr="00542C82">
        <w:trPr>
          <w:trHeight w:val="288"/>
        </w:trPr>
        <w:tc>
          <w:tcPr>
            <w:tcW w:w="619" w:type="dxa"/>
            <w:vAlign w:val="center"/>
          </w:tcPr>
          <w:p w14:paraId="303CD7FF" w14:textId="672A66F0"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 face relationships are calculated</w:t>
            </w:r>
          </w:p>
        </w:tc>
      </w:tr>
      <w:tr w:rsidR="005B58EA" w:rsidRPr="00030D6E" w14:paraId="5C6F2EA9" w14:textId="77777777" w:rsidTr="00542C82">
        <w:trPr>
          <w:trHeight w:val="288"/>
        </w:trPr>
        <w:tc>
          <w:tcPr>
            <w:tcW w:w="10795" w:type="dxa"/>
            <w:gridSpan w:val="2"/>
            <w:vAlign w:val="center"/>
          </w:tcPr>
          <w:p w14:paraId="55489454" w14:textId="532C5C3A" w:rsidR="005B58EA" w:rsidRPr="00030D6E" w:rsidRDefault="00542C82" w:rsidP="00425EA0">
            <w:pPr>
              <w:pStyle w:val="Default"/>
              <w:rPr>
                <w:rFonts w:ascii="Segoe UI" w:hAnsi="Segoe UI" w:cs="Segoe UI"/>
                <w:color w:val="auto"/>
                <w:sz w:val="20"/>
                <w:szCs w:val="20"/>
              </w:rPr>
            </w:pPr>
            <w:proofErr w:type="spellStart"/>
            <w:r w:rsidRPr="00030D6E">
              <w:rPr>
                <w:rFonts w:ascii="Segoe UI" w:hAnsi="Segoe UI" w:cs="Segoe UI"/>
                <w:b/>
                <w:bCs/>
                <w:color w:val="auto"/>
                <w:sz w:val="20"/>
                <w:szCs w:val="20"/>
              </w:rPr>
              <w:t>Breaklines</w:t>
            </w:r>
            <w:proofErr w:type="spellEnd"/>
          </w:p>
        </w:tc>
      </w:tr>
      <w:tr w:rsidR="005B58EA" w:rsidRPr="00030D6E" w14:paraId="759989F7" w14:textId="77777777" w:rsidTr="00542C82">
        <w:trPr>
          <w:trHeight w:val="288"/>
        </w:trPr>
        <w:tc>
          <w:tcPr>
            <w:tcW w:w="619" w:type="dxa"/>
            <w:vAlign w:val="center"/>
          </w:tcPr>
          <w:p w14:paraId="305DE28F" w14:textId="60BBE864"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030D6E" w:rsidRDefault="00542C82" w:rsidP="00425EA0">
            <w:pPr>
              <w:pStyle w:val="Default"/>
              <w:rPr>
                <w:rFonts w:ascii="Segoe UI" w:hAnsi="Segoe UI" w:cs="Segoe UI"/>
                <w:color w:val="auto"/>
                <w:sz w:val="20"/>
                <w:szCs w:val="20"/>
              </w:rPr>
            </w:pPr>
            <w:proofErr w:type="spellStart"/>
            <w:r w:rsidRPr="00030D6E">
              <w:rPr>
                <w:rFonts w:ascii="Segoe UI" w:hAnsi="Segoe UI" w:cs="Segoe UI"/>
                <w:color w:val="auto"/>
                <w:sz w:val="20"/>
                <w:szCs w:val="20"/>
              </w:rPr>
              <w:t>Breaklines</w:t>
            </w:r>
            <w:proofErr w:type="spellEnd"/>
            <w:r w:rsidRPr="00030D6E">
              <w:rPr>
                <w:rFonts w:ascii="Segoe UI" w:hAnsi="Segoe UI" w:cs="Segoe UI"/>
                <w:color w:val="auto"/>
                <w:sz w:val="20"/>
                <w:szCs w:val="20"/>
              </w:rPr>
              <w:t xml:space="preserve"> are consistent with the terrain data</w:t>
            </w:r>
          </w:p>
        </w:tc>
      </w:tr>
      <w:tr w:rsidR="00542C82" w:rsidRPr="00030D6E" w14:paraId="184B8503" w14:textId="77777777" w:rsidTr="00542C82">
        <w:trPr>
          <w:trHeight w:val="288"/>
        </w:trPr>
        <w:tc>
          <w:tcPr>
            <w:tcW w:w="619" w:type="dxa"/>
            <w:vAlign w:val="center"/>
          </w:tcPr>
          <w:p w14:paraId="0B2635D4" w14:textId="23CF310D"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Pr="00030D6E" w:rsidRDefault="00542C82" w:rsidP="00425EA0">
            <w:pPr>
              <w:pStyle w:val="Default"/>
              <w:rPr>
                <w:rFonts w:ascii="Segoe UI" w:hAnsi="Segoe UI" w:cs="Segoe UI"/>
                <w:color w:val="auto"/>
                <w:sz w:val="20"/>
                <w:szCs w:val="20"/>
              </w:rPr>
            </w:pPr>
            <w:proofErr w:type="spellStart"/>
            <w:r w:rsidRPr="00030D6E">
              <w:rPr>
                <w:rFonts w:ascii="Segoe UI" w:hAnsi="Segoe UI" w:cs="Segoe UI"/>
                <w:color w:val="auto"/>
                <w:sz w:val="20"/>
                <w:szCs w:val="20"/>
              </w:rPr>
              <w:t>Breaklines</w:t>
            </w:r>
            <w:proofErr w:type="spellEnd"/>
            <w:r w:rsidRPr="00030D6E">
              <w:rPr>
                <w:rFonts w:ascii="Segoe UI" w:hAnsi="Segoe UI" w:cs="Segoe UI"/>
                <w:color w:val="auto"/>
                <w:sz w:val="20"/>
                <w:szCs w:val="20"/>
              </w:rPr>
              <w:t xml:space="preserve"> sufficiently detailed to capture features (thalweg, banks, berms, etc.)</w:t>
            </w:r>
          </w:p>
        </w:tc>
      </w:tr>
      <w:tr w:rsidR="00542C82" w:rsidRPr="00030D6E" w14:paraId="673D0FBD" w14:textId="77777777" w:rsidTr="00542C82">
        <w:trPr>
          <w:trHeight w:val="288"/>
        </w:trPr>
        <w:tc>
          <w:tcPr>
            <w:tcW w:w="619" w:type="dxa"/>
            <w:vAlign w:val="center"/>
          </w:tcPr>
          <w:p w14:paraId="524EF3AB" w14:textId="5E9988B4"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Cells do not overlap terrain features where appropriate (</w:t>
            </w:r>
            <w:r w:rsidR="0038250E" w:rsidRPr="00030D6E">
              <w:rPr>
                <w:rFonts w:ascii="Segoe UI" w:hAnsi="Segoe UI" w:cs="Segoe UI"/>
                <w:color w:val="auto"/>
                <w:sz w:val="20"/>
                <w:szCs w:val="20"/>
              </w:rPr>
              <w:t>i.e.,</w:t>
            </w:r>
            <w:r w:rsidRPr="00030D6E">
              <w:rPr>
                <w:rFonts w:ascii="Segoe UI" w:hAnsi="Segoe UI" w:cs="Segoe UI"/>
                <w:color w:val="auto"/>
                <w:sz w:val="20"/>
                <w:szCs w:val="20"/>
              </w:rPr>
              <w:t xml:space="preserve"> unwanted leaking)</w:t>
            </w:r>
          </w:p>
        </w:tc>
      </w:tr>
      <w:tr w:rsidR="00542C82" w:rsidRPr="00030D6E" w14:paraId="71924584" w14:textId="77777777" w:rsidTr="00542C82">
        <w:trPr>
          <w:trHeight w:val="288"/>
        </w:trPr>
        <w:tc>
          <w:tcPr>
            <w:tcW w:w="619" w:type="dxa"/>
            <w:vAlign w:val="center"/>
          </w:tcPr>
          <w:p w14:paraId="2B2668D5" w14:textId="431E3815"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Pr="00030D6E" w:rsidRDefault="00542C82" w:rsidP="00425EA0">
            <w:pPr>
              <w:pStyle w:val="Default"/>
              <w:rPr>
                <w:rFonts w:ascii="Segoe UI" w:hAnsi="Segoe UI" w:cs="Segoe UI"/>
                <w:color w:val="auto"/>
                <w:sz w:val="20"/>
                <w:szCs w:val="20"/>
              </w:rPr>
            </w:pPr>
            <w:proofErr w:type="spellStart"/>
            <w:r w:rsidRPr="00030D6E">
              <w:rPr>
                <w:rFonts w:ascii="Segoe UI" w:hAnsi="Segoe UI" w:cs="Segoe UI"/>
                <w:color w:val="auto"/>
                <w:sz w:val="20"/>
                <w:szCs w:val="20"/>
              </w:rPr>
              <w:t>Breakline</w:t>
            </w:r>
            <w:proofErr w:type="spellEnd"/>
            <w:r w:rsidRPr="00030D6E">
              <w:rPr>
                <w:rFonts w:ascii="Segoe UI" w:hAnsi="Segoe UI" w:cs="Segoe UI"/>
                <w:color w:val="auto"/>
                <w:sz w:val="20"/>
                <w:szCs w:val="20"/>
              </w:rPr>
              <w:t xml:space="preserve"> cell sizing and parameters are appropriate</w:t>
            </w:r>
          </w:p>
        </w:tc>
      </w:tr>
      <w:tr w:rsidR="00542C82" w:rsidRPr="00030D6E" w14:paraId="08FDC7C9" w14:textId="77777777" w:rsidTr="00542C82">
        <w:trPr>
          <w:trHeight w:val="288"/>
        </w:trPr>
        <w:tc>
          <w:tcPr>
            <w:tcW w:w="619" w:type="dxa"/>
            <w:vAlign w:val="center"/>
          </w:tcPr>
          <w:p w14:paraId="2BD99F15" w14:textId="795A5D89"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60B2E62"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w:t>
            </w:r>
            <w:r w:rsidR="00641625" w:rsidRPr="00030D6E">
              <w:rPr>
                <w:rFonts w:ascii="Segoe UI" w:hAnsi="Segoe UI" w:cs="Segoe UI"/>
                <w:color w:val="auto"/>
                <w:sz w:val="20"/>
                <w:szCs w:val="20"/>
              </w:rPr>
              <w:t xml:space="preserve"> of Reference Lines</w:t>
            </w:r>
            <w:r w:rsidRPr="00030D6E">
              <w:rPr>
                <w:rFonts w:ascii="Segoe UI" w:hAnsi="Segoe UI" w:cs="Segoe UI"/>
                <w:color w:val="auto"/>
                <w:sz w:val="20"/>
                <w:szCs w:val="20"/>
              </w:rPr>
              <w:t xml:space="preserve"> placed at applicable benchmarks</w:t>
            </w:r>
            <w:r w:rsidR="002E0853" w:rsidRPr="00030D6E">
              <w:rPr>
                <w:rFonts w:ascii="Segoe UI" w:hAnsi="Segoe UI" w:cs="Segoe UI"/>
                <w:color w:val="auto"/>
                <w:sz w:val="20"/>
                <w:szCs w:val="20"/>
              </w:rPr>
              <w:t xml:space="preserve">, </w:t>
            </w:r>
            <w:r w:rsidR="0038250E" w:rsidRPr="00030D6E">
              <w:rPr>
                <w:rFonts w:ascii="Segoe UI" w:hAnsi="Segoe UI" w:cs="Segoe UI"/>
                <w:color w:val="auto"/>
                <w:sz w:val="20"/>
                <w:szCs w:val="20"/>
              </w:rPr>
              <w:t>gages,</w:t>
            </w:r>
            <w:r w:rsidR="002E0853" w:rsidRPr="00030D6E">
              <w:rPr>
                <w:rFonts w:ascii="Segoe UI" w:hAnsi="Segoe UI" w:cs="Segoe UI"/>
                <w:color w:val="auto"/>
                <w:sz w:val="20"/>
                <w:szCs w:val="20"/>
              </w:rPr>
              <w:t xml:space="preserve"> or dams</w:t>
            </w:r>
          </w:p>
        </w:tc>
      </w:tr>
      <w:tr w:rsidR="00542C82" w:rsidRPr="00030D6E" w14:paraId="7DE4857E" w14:textId="77777777" w:rsidTr="00542C82">
        <w:trPr>
          <w:trHeight w:val="288"/>
        </w:trPr>
        <w:tc>
          <w:tcPr>
            <w:tcW w:w="619" w:type="dxa"/>
            <w:vAlign w:val="center"/>
          </w:tcPr>
          <w:p w14:paraId="73E5FD30" w14:textId="1AC33DCB"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 set to use normal 2D equation domain</w:t>
            </w:r>
            <w:r w:rsidR="002E0853" w:rsidRPr="00030D6E">
              <w:rPr>
                <w:rFonts w:ascii="Segoe UI" w:hAnsi="Segoe UI" w:cs="Segoe UI"/>
                <w:color w:val="auto"/>
                <w:sz w:val="20"/>
                <w:szCs w:val="20"/>
              </w:rPr>
              <w:t xml:space="preserve"> for benchmarks and gages</w:t>
            </w:r>
            <w:r w:rsidR="007070B7" w:rsidRPr="00030D6E">
              <w:rPr>
                <w:rFonts w:ascii="Segoe UI" w:hAnsi="Segoe UI" w:cs="Segoe UI"/>
                <w:color w:val="auto"/>
                <w:sz w:val="20"/>
                <w:szCs w:val="20"/>
              </w:rPr>
              <w:t>. Appropriate modeling approach used for dams.</w:t>
            </w:r>
          </w:p>
        </w:tc>
      </w:tr>
      <w:tr w:rsidR="00EA39B1" w:rsidRPr="00030D6E" w14:paraId="5DDAF762" w14:textId="77777777" w:rsidTr="00425EA0">
        <w:trPr>
          <w:trHeight w:val="288"/>
        </w:trPr>
        <w:tc>
          <w:tcPr>
            <w:tcW w:w="10795" w:type="dxa"/>
            <w:gridSpan w:val="2"/>
            <w:vAlign w:val="center"/>
          </w:tcPr>
          <w:p w14:paraId="5B4414B3" w14:textId="207A7910"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Manning’s N-Values</w:t>
            </w:r>
          </w:p>
        </w:tc>
      </w:tr>
      <w:tr w:rsidR="00542C82" w:rsidRPr="00030D6E" w14:paraId="3994B764" w14:textId="77777777" w:rsidTr="00542C82">
        <w:trPr>
          <w:trHeight w:val="288"/>
        </w:trPr>
        <w:tc>
          <w:tcPr>
            <w:tcW w:w="619" w:type="dxa"/>
            <w:vAlign w:val="center"/>
          </w:tcPr>
          <w:p w14:paraId="458AA194" w14:textId="4F265350"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n-values associated to land cover data provided</w:t>
            </w:r>
          </w:p>
        </w:tc>
      </w:tr>
      <w:tr w:rsidR="00542C82" w:rsidRPr="00030D6E" w14:paraId="3CF6E6CC" w14:textId="77777777" w:rsidTr="00542C82">
        <w:trPr>
          <w:trHeight w:val="288"/>
        </w:trPr>
        <w:tc>
          <w:tcPr>
            <w:tcW w:w="619" w:type="dxa"/>
            <w:vAlign w:val="center"/>
          </w:tcPr>
          <w:p w14:paraId="04FE1259" w14:textId="0C56F13E"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Land Cover classifications are sufficiently descriptive within the data table</w:t>
            </w:r>
          </w:p>
        </w:tc>
      </w:tr>
      <w:tr w:rsidR="00542C82" w:rsidRPr="00030D6E" w14:paraId="29AEDCE1" w14:textId="77777777" w:rsidTr="00542C82">
        <w:trPr>
          <w:trHeight w:val="288"/>
        </w:trPr>
        <w:tc>
          <w:tcPr>
            <w:tcW w:w="619" w:type="dxa"/>
            <w:vAlign w:val="center"/>
          </w:tcPr>
          <w:p w14:paraId="6AFD373B" w14:textId="7E718E71"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w:t>
            </w:r>
            <w:r w:rsidR="00231610" w:rsidRPr="00030D6E">
              <w:rPr>
                <w:rFonts w:ascii="Segoe UI" w:hAnsi="Segoe UI" w:cs="Segoe UI"/>
                <w:color w:val="auto"/>
                <w:sz w:val="20"/>
                <w:szCs w:val="20"/>
              </w:rPr>
              <w:t xml:space="preserve"> classifications</w:t>
            </w:r>
            <w:r w:rsidRPr="00030D6E">
              <w:rPr>
                <w:rFonts w:ascii="Segoe UI" w:hAnsi="Segoe UI" w:cs="Segoe UI"/>
                <w:color w:val="auto"/>
                <w:sz w:val="20"/>
                <w:szCs w:val="20"/>
              </w:rPr>
              <w:t xml:space="preserve"> generally match current aerial imagery</w:t>
            </w:r>
          </w:p>
        </w:tc>
      </w:tr>
      <w:tr w:rsidR="00542C82" w:rsidRPr="00030D6E" w14:paraId="2481B55C" w14:textId="77777777" w:rsidTr="00542C82">
        <w:trPr>
          <w:trHeight w:val="288"/>
        </w:trPr>
        <w:tc>
          <w:tcPr>
            <w:tcW w:w="619" w:type="dxa"/>
            <w:vAlign w:val="center"/>
          </w:tcPr>
          <w:p w14:paraId="7E269C25" w14:textId="65728AB9"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 dataset is associated with the geometry files</w:t>
            </w:r>
          </w:p>
        </w:tc>
      </w:tr>
      <w:tr w:rsidR="00EA39B1" w:rsidRPr="00030D6E" w14:paraId="63635EF6" w14:textId="77777777" w:rsidTr="00425EA0">
        <w:trPr>
          <w:trHeight w:val="288"/>
        </w:trPr>
        <w:tc>
          <w:tcPr>
            <w:tcW w:w="10795" w:type="dxa"/>
            <w:gridSpan w:val="2"/>
            <w:vAlign w:val="center"/>
          </w:tcPr>
          <w:p w14:paraId="03E78198" w14:textId="7FE4B6E4"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General</w:t>
            </w:r>
          </w:p>
        </w:tc>
      </w:tr>
      <w:tr w:rsidR="00542C82" w:rsidRPr="00030D6E" w14:paraId="6D030A7F" w14:textId="77777777" w:rsidTr="00542C82">
        <w:trPr>
          <w:trHeight w:val="288"/>
        </w:trPr>
        <w:tc>
          <w:tcPr>
            <w:tcW w:w="619" w:type="dxa"/>
            <w:vAlign w:val="center"/>
          </w:tcPr>
          <w:p w14:paraId="434165E5" w14:textId="7640B6D7"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All model datasets each have unique descriptive names</w:t>
            </w:r>
          </w:p>
        </w:tc>
      </w:tr>
    </w:tbl>
    <w:p w14:paraId="3501F9BD" w14:textId="77777777" w:rsidR="00EA39B1" w:rsidRPr="00030D6E" w:rsidRDefault="00EA39B1" w:rsidP="00EA39B1"/>
    <w:p w14:paraId="1E4EB9F3" w14:textId="2B92ACF5" w:rsidR="005B58EA" w:rsidRPr="00030D6E" w:rsidRDefault="005B58EA" w:rsidP="005B58EA">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58213FBA" w14:textId="1B3F8389" w:rsidR="00DA06D3" w:rsidRDefault="00DD0B1A" w:rsidP="00DD0B1A">
      <w:pPr>
        <w:pStyle w:val="ListParagraph"/>
        <w:numPr>
          <w:ilvl w:val="0"/>
          <w:numId w:val="27"/>
        </w:numPr>
        <w:spacing w:after="160" w:line="259" w:lineRule="auto"/>
        <w:rPr>
          <w:rFonts w:ascii="Segoe UI" w:eastAsiaTheme="majorEastAsia" w:hAnsi="Segoe UI" w:cs="Segoe UI"/>
          <w:szCs w:val="22"/>
        </w:rPr>
      </w:pPr>
      <w:r w:rsidRPr="00DD0B1A">
        <w:rPr>
          <w:rFonts w:ascii="Segoe UI" w:eastAsiaTheme="majorEastAsia" w:hAnsi="Segoe UI" w:cs="Segoe UI"/>
          <w:szCs w:val="22"/>
        </w:rPr>
        <w:t>There are no Reference Lines to show where the gages are located</w:t>
      </w:r>
      <w:r w:rsidR="00FE4666">
        <w:rPr>
          <w:rFonts w:ascii="Segoe UI" w:eastAsiaTheme="majorEastAsia" w:hAnsi="Segoe UI" w:cs="Segoe UI"/>
          <w:szCs w:val="22"/>
        </w:rPr>
        <w:t>.</w:t>
      </w:r>
    </w:p>
    <w:p w14:paraId="6B8A46D5" w14:textId="00AA3D6C" w:rsidR="00CC576A" w:rsidRDefault="00CC576A" w:rsidP="00CC576A">
      <w:pPr>
        <w:pStyle w:val="Response"/>
        <w:rPr>
          <w:rFonts w:eastAsiaTheme="majorEastAsia"/>
        </w:rPr>
      </w:pPr>
      <w:r>
        <w:rPr>
          <w:rFonts w:eastAsiaTheme="majorEastAsia"/>
        </w:rPr>
        <w:t xml:space="preserve">Reference lines provided at gage locations. </w:t>
      </w:r>
    </w:p>
    <w:p w14:paraId="1E031155" w14:textId="0D0C09AA" w:rsidR="001365CF" w:rsidRDefault="001365CF" w:rsidP="00CC576A">
      <w:pPr>
        <w:pStyle w:val="Response"/>
        <w:rPr>
          <w:rFonts w:eastAsiaTheme="majorEastAsia"/>
          <w:color w:val="C00000"/>
        </w:rPr>
      </w:pPr>
      <w:r w:rsidRPr="001365CF">
        <w:rPr>
          <w:rFonts w:eastAsiaTheme="majorEastAsia"/>
          <w:color w:val="C00000"/>
        </w:rPr>
        <w:t xml:space="preserve">No further comments. </w:t>
      </w:r>
    </w:p>
    <w:p w14:paraId="5B0C0E57" w14:textId="6EA5E905" w:rsidR="00DD0B1A" w:rsidRPr="00DD0B1A" w:rsidRDefault="00DD0B1A" w:rsidP="00DD0B1A">
      <w:pPr>
        <w:pStyle w:val="ListParagraph"/>
        <w:numPr>
          <w:ilvl w:val="0"/>
          <w:numId w:val="27"/>
        </w:numPr>
        <w:spacing w:after="160" w:line="259" w:lineRule="auto"/>
        <w:rPr>
          <w:rFonts w:ascii="Segoe UI" w:eastAsiaTheme="majorEastAsia" w:hAnsi="Segoe UI" w:cs="Segoe UI"/>
          <w:szCs w:val="22"/>
        </w:rPr>
      </w:pPr>
      <w:r>
        <w:rPr>
          <w:rFonts w:ascii="Segoe UI" w:eastAsiaTheme="majorEastAsia" w:hAnsi="Segoe UI" w:cs="Segoe UI"/>
          <w:szCs w:val="22"/>
        </w:rPr>
        <w:t xml:space="preserve">Shapefiles are provided for each area showing recommendations on </w:t>
      </w:r>
      <w:proofErr w:type="spellStart"/>
      <w:r>
        <w:rPr>
          <w:rFonts w:ascii="Segoe UI" w:eastAsiaTheme="majorEastAsia" w:hAnsi="Segoe UI" w:cs="Segoe UI"/>
          <w:szCs w:val="22"/>
        </w:rPr>
        <w:t>breakline</w:t>
      </w:r>
      <w:proofErr w:type="spellEnd"/>
      <w:r>
        <w:rPr>
          <w:rFonts w:ascii="Segoe UI" w:eastAsiaTheme="majorEastAsia" w:hAnsi="Segoe UI" w:cs="Segoe UI"/>
          <w:szCs w:val="22"/>
        </w:rPr>
        <w:t xml:space="preserve"> edits</w:t>
      </w:r>
      <w:r w:rsidR="00FE4666">
        <w:rPr>
          <w:rFonts w:ascii="Segoe UI" w:eastAsiaTheme="majorEastAsia" w:hAnsi="Segoe UI" w:cs="Segoe UI"/>
          <w:szCs w:val="22"/>
        </w:rPr>
        <w:t>.</w:t>
      </w:r>
    </w:p>
    <w:p w14:paraId="78A95143" w14:textId="77777777" w:rsidR="001365CF" w:rsidRDefault="00CC576A" w:rsidP="00CC576A">
      <w:pPr>
        <w:pStyle w:val="Response"/>
        <w:rPr>
          <w:rFonts w:eastAsiaTheme="majorEastAsia"/>
        </w:rPr>
      </w:pPr>
      <w:r>
        <w:rPr>
          <w:rFonts w:eastAsiaTheme="majorEastAsia"/>
        </w:rPr>
        <w:t xml:space="preserve">Revisions have been made to </w:t>
      </w:r>
      <w:proofErr w:type="spellStart"/>
      <w:r>
        <w:rPr>
          <w:rFonts w:eastAsiaTheme="majorEastAsia"/>
        </w:rPr>
        <w:t>breaklines</w:t>
      </w:r>
      <w:proofErr w:type="spellEnd"/>
      <w:r>
        <w:rPr>
          <w:rFonts w:eastAsiaTheme="majorEastAsia"/>
        </w:rPr>
        <w:t xml:space="preserve"> as appropriate. </w:t>
      </w:r>
    </w:p>
    <w:p w14:paraId="1D21FB9A" w14:textId="71D0312D" w:rsidR="005B58EA" w:rsidRPr="004C4EDD" w:rsidRDefault="001365CF" w:rsidP="004C4EDD">
      <w:pPr>
        <w:pStyle w:val="Response"/>
        <w:rPr>
          <w:rFonts w:eastAsiaTheme="majorEastAsia"/>
          <w:color w:val="C00000"/>
        </w:rPr>
      </w:pPr>
      <w:r w:rsidRPr="001365CF">
        <w:rPr>
          <w:rFonts w:eastAsiaTheme="majorEastAsia"/>
          <w:color w:val="C00000"/>
        </w:rPr>
        <w:t xml:space="preserve">No further comments. </w:t>
      </w:r>
    </w:p>
    <w:p w14:paraId="27F28273" w14:textId="0BEF82E7" w:rsidR="00132ECB" w:rsidRDefault="00132ECB" w:rsidP="00132ECB">
      <w:pPr>
        <w:pStyle w:val="Response"/>
        <w:numPr>
          <w:ilvl w:val="0"/>
          <w:numId w:val="27"/>
        </w:numPr>
        <w:rPr>
          <w:rFonts w:eastAsiaTheme="majorEastAsia"/>
          <w:color w:val="auto"/>
          <w:szCs w:val="22"/>
        </w:rPr>
      </w:pPr>
      <w:r w:rsidRPr="00132ECB">
        <w:rPr>
          <w:rFonts w:eastAsiaTheme="majorEastAsia"/>
          <w:color w:val="auto"/>
          <w:szCs w:val="22"/>
        </w:rPr>
        <w:lastRenderedPageBreak/>
        <w:t xml:space="preserve">New Comment. Channel n-value regions are fairly large. About 200’ on each side of centerline. Please verify this is right. If so, make sure to document why this buffer size was chosen in the report. </w:t>
      </w:r>
    </w:p>
    <w:p w14:paraId="36F33E07" w14:textId="77777777" w:rsidR="000D28F9" w:rsidRDefault="000D28F9" w:rsidP="000D28F9">
      <w:pPr>
        <w:pStyle w:val="Response"/>
        <w:rPr>
          <w:rFonts w:eastAsiaTheme="majorEastAsia"/>
          <w:color w:val="auto"/>
          <w:szCs w:val="22"/>
        </w:rPr>
      </w:pPr>
    </w:p>
    <w:p w14:paraId="7736A980" w14:textId="37CF19A7" w:rsidR="000D28F9" w:rsidRDefault="00876CF1" w:rsidP="000D28F9">
      <w:pPr>
        <w:pStyle w:val="Response"/>
        <w:rPr>
          <w:rFonts w:eastAsiaTheme="majorEastAsia"/>
        </w:rPr>
      </w:pPr>
      <w:r>
        <w:rPr>
          <w:rFonts w:eastAsiaTheme="majorEastAsia"/>
        </w:rPr>
        <w:t xml:space="preserve">This buffer size is </w:t>
      </w:r>
      <w:r w:rsidR="00772580">
        <w:rPr>
          <w:rFonts w:eastAsiaTheme="majorEastAsia"/>
        </w:rPr>
        <w:t>intentional</w:t>
      </w:r>
      <w:r>
        <w:rPr>
          <w:rFonts w:eastAsiaTheme="majorEastAsia"/>
        </w:rPr>
        <w:t>. This size was chosen to en</w:t>
      </w:r>
      <w:r w:rsidR="000D28F9" w:rsidRPr="000D28F9">
        <w:rPr>
          <w:rFonts w:eastAsiaTheme="majorEastAsia"/>
        </w:rPr>
        <w:t>sure that one cell on either side of the centerline was captured in the channel n-value region.</w:t>
      </w:r>
      <w:r w:rsidR="004C4EDD">
        <w:rPr>
          <w:rFonts w:eastAsiaTheme="majorEastAsia"/>
        </w:rPr>
        <w:t xml:space="preserve"> </w:t>
      </w:r>
      <w:r>
        <w:rPr>
          <w:rFonts w:eastAsiaTheme="majorEastAsia"/>
        </w:rPr>
        <w:t>This has been d</w:t>
      </w:r>
      <w:r w:rsidR="00566D4B">
        <w:rPr>
          <w:rFonts w:eastAsiaTheme="majorEastAsia"/>
        </w:rPr>
        <w:t>ocumented in report section 2.2.4.1 Roughness Coefficients</w:t>
      </w:r>
      <w:r>
        <w:rPr>
          <w:rFonts w:eastAsiaTheme="majorEastAsia"/>
        </w:rPr>
        <w:t>.</w:t>
      </w:r>
    </w:p>
    <w:p w14:paraId="1F17DD75" w14:textId="783CFE61" w:rsidR="00C91648" w:rsidRPr="000D28F9" w:rsidRDefault="00C91648" w:rsidP="000D28F9">
      <w:pPr>
        <w:pStyle w:val="Response"/>
        <w:rPr>
          <w:rFonts w:eastAsiaTheme="majorEastAsia"/>
        </w:rPr>
      </w:pPr>
      <w:r w:rsidRPr="001365CF">
        <w:rPr>
          <w:rFonts w:eastAsiaTheme="majorEastAsia"/>
          <w:color w:val="C00000"/>
        </w:rPr>
        <w:t>No further comments.</w:t>
      </w:r>
    </w:p>
    <w:p w14:paraId="1C264D98" w14:textId="77777777" w:rsidR="007D39B6" w:rsidRDefault="007D39B6">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41094845"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4 – Hydraulic Boundar</w:t>
      </w:r>
      <w:r w:rsidR="00474124" w:rsidRPr="00030D6E">
        <w:rPr>
          <w:rFonts w:ascii="Cambria" w:hAnsi="Cambria"/>
          <w:b w:val="0"/>
          <w:bCs w:val="0"/>
          <w:sz w:val="32"/>
          <w:szCs w:val="32"/>
        </w:rPr>
        <w:t>y Conditions</w:t>
      </w:r>
    </w:p>
    <w:p w14:paraId="49D5ABA0" w14:textId="77777777" w:rsidR="006B3501" w:rsidRPr="00030D6E" w:rsidRDefault="006B3501" w:rsidP="006B3501"/>
    <w:p w14:paraId="1A80CF58" w14:textId="36EACFF0"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2837B688" w14:textId="77777777" w:rsidTr="00425EA0">
        <w:trPr>
          <w:trHeight w:val="288"/>
        </w:trPr>
        <w:tc>
          <w:tcPr>
            <w:tcW w:w="10795" w:type="dxa"/>
            <w:gridSpan w:val="2"/>
            <w:vAlign w:val="center"/>
          </w:tcPr>
          <w:p w14:paraId="5A9F316B" w14:textId="35A5C1CA" w:rsidR="006B3501" w:rsidRPr="00030D6E" w:rsidRDefault="006B350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Boundary Review</w:t>
            </w:r>
          </w:p>
        </w:tc>
      </w:tr>
      <w:tr w:rsidR="006B3501" w:rsidRPr="00030D6E" w14:paraId="27AC5C9C" w14:textId="77777777" w:rsidTr="00425EA0">
        <w:trPr>
          <w:trHeight w:val="288"/>
        </w:trPr>
        <w:tc>
          <w:tcPr>
            <w:tcW w:w="619" w:type="dxa"/>
            <w:vAlign w:val="center"/>
          </w:tcPr>
          <w:p w14:paraId="7C623F04" w14:textId="54D2E11D"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External boundaries connected to 2D mesh</w:t>
            </w:r>
          </w:p>
        </w:tc>
      </w:tr>
      <w:tr w:rsidR="006B3501" w:rsidRPr="00030D6E" w14:paraId="69F55F13" w14:textId="77777777" w:rsidTr="00425EA0">
        <w:trPr>
          <w:trHeight w:val="288"/>
        </w:trPr>
        <w:tc>
          <w:tcPr>
            <w:tcW w:w="619" w:type="dxa"/>
            <w:vAlign w:val="center"/>
          </w:tcPr>
          <w:p w14:paraId="1A698ADD" w14:textId="3912E5DC"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everywhere flow could build up at the boundary of the 2D mesh</w:t>
            </w:r>
          </w:p>
        </w:tc>
      </w:tr>
      <w:tr w:rsidR="006B3501" w:rsidRPr="00030D6E" w14:paraId="4B5BA9A1" w14:textId="77777777" w:rsidTr="00425EA0">
        <w:trPr>
          <w:trHeight w:val="288"/>
        </w:trPr>
        <w:tc>
          <w:tcPr>
            <w:tcW w:w="619" w:type="dxa"/>
            <w:vAlign w:val="center"/>
          </w:tcPr>
          <w:p w14:paraId="710769AD" w14:textId="2508F7F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have a hydrograph or elevation/slope data assigned</w:t>
            </w:r>
          </w:p>
        </w:tc>
      </w:tr>
      <w:tr w:rsidR="006B3501" w:rsidRPr="00030D6E" w14:paraId="575EFDFC" w14:textId="77777777" w:rsidTr="00425EA0">
        <w:trPr>
          <w:trHeight w:val="288"/>
        </w:trPr>
        <w:tc>
          <w:tcPr>
            <w:tcW w:w="619" w:type="dxa"/>
            <w:vAlign w:val="center"/>
          </w:tcPr>
          <w:p w14:paraId="5AEFEB06" w14:textId="641DD722"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Input hydrographs consistent with hydrologic data (DSS, manual entry)</w:t>
            </w:r>
          </w:p>
        </w:tc>
      </w:tr>
      <w:tr w:rsidR="006B3501" w:rsidRPr="00030D6E" w14:paraId="3EA56E43" w14:textId="77777777" w:rsidTr="00425EA0">
        <w:trPr>
          <w:trHeight w:val="288"/>
        </w:trPr>
        <w:tc>
          <w:tcPr>
            <w:tcW w:w="619" w:type="dxa"/>
            <w:vAlign w:val="center"/>
          </w:tcPr>
          <w:p w14:paraId="55F30722" w14:textId="67D31EB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Precipitation data is consistent with hydrologic data (DSS, manual entry)</w:t>
            </w:r>
          </w:p>
        </w:tc>
      </w:tr>
      <w:tr w:rsidR="006B3501" w:rsidRPr="00030D6E" w14:paraId="7C16DFCD" w14:textId="77777777" w:rsidTr="00425EA0">
        <w:trPr>
          <w:trHeight w:val="288"/>
        </w:trPr>
        <w:tc>
          <w:tcPr>
            <w:tcW w:w="619" w:type="dxa"/>
            <w:vAlign w:val="center"/>
          </w:tcPr>
          <w:p w14:paraId="054D3958" w14:textId="294E8436"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Downstream boundary consistent with ground slope or known downstream WSEL</w:t>
            </w:r>
          </w:p>
        </w:tc>
      </w:tr>
      <w:tr w:rsidR="006B3501" w:rsidRPr="00030D6E" w14:paraId="3FE8132D" w14:textId="77777777" w:rsidTr="00425EA0">
        <w:trPr>
          <w:trHeight w:val="288"/>
        </w:trPr>
        <w:tc>
          <w:tcPr>
            <w:tcW w:w="619" w:type="dxa"/>
            <w:vAlign w:val="center"/>
          </w:tcPr>
          <w:p w14:paraId="1494C21F" w14:textId="4432DFC3"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Flow hydrographs applied at appropriate locations</w:t>
            </w:r>
          </w:p>
        </w:tc>
      </w:tr>
      <w:tr w:rsidR="006B3501" w:rsidRPr="00030D6E" w14:paraId="7A72117C" w14:textId="77777777" w:rsidTr="00425EA0">
        <w:trPr>
          <w:trHeight w:val="288"/>
        </w:trPr>
        <w:tc>
          <w:tcPr>
            <w:tcW w:w="619" w:type="dxa"/>
            <w:vAlign w:val="center"/>
          </w:tcPr>
          <w:p w14:paraId="4534694F" w14:textId="6EBF1501"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Energy grade slope for hydrograph distribution is reasonable</w:t>
            </w:r>
          </w:p>
        </w:tc>
      </w:tr>
      <w:tr w:rsidR="00CB753F" w:rsidRPr="00030D6E" w14:paraId="137842A7" w14:textId="77777777" w:rsidTr="00425EA0">
        <w:trPr>
          <w:trHeight w:val="288"/>
        </w:trPr>
        <w:tc>
          <w:tcPr>
            <w:tcW w:w="619" w:type="dxa"/>
            <w:vAlign w:val="center"/>
          </w:tcPr>
          <w:p w14:paraId="34FFC45C" w14:textId="3395A70C" w:rsidR="00CB753F"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030D6E" w:rsidRDefault="00CB753F" w:rsidP="00425EA0">
            <w:pPr>
              <w:pStyle w:val="Default"/>
              <w:rPr>
                <w:rFonts w:ascii="Segoe UI" w:hAnsi="Segoe UI" w:cs="Segoe UI"/>
                <w:color w:val="auto"/>
                <w:sz w:val="20"/>
                <w:szCs w:val="20"/>
              </w:rPr>
            </w:pPr>
            <w:r w:rsidRPr="00030D6E">
              <w:rPr>
                <w:rFonts w:ascii="Segoe UI" w:hAnsi="Segoe UI" w:cs="Segoe UI"/>
                <w:color w:val="auto"/>
                <w:sz w:val="20"/>
                <w:szCs w:val="20"/>
              </w:rPr>
              <w:t>Internal rating curves appropriate and documented for control structures (if applicable)</w:t>
            </w:r>
          </w:p>
        </w:tc>
      </w:tr>
    </w:tbl>
    <w:p w14:paraId="5C3AA532" w14:textId="77777777" w:rsidR="006B3501" w:rsidRPr="00030D6E" w:rsidRDefault="006B3501" w:rsidP="006B3501"/>
    <w:p w14:paraId="50E05661" w14:textId="77777777" w:rsidR="006B3501" w:rsidRPr="00030D6E"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1D8DE1A" w14:textId="6DE9653E" w:rsidR="00DD0B1A" w:rsidRDefault="00DD0B1A" w:rsidP="00DD0B1A">
      <w:pPr>
        <w:pStyle w:val="ListParagraph"/>
        <w:numPr>
          <w:ilvl w:val="0"/>
          <w:numId w:val="28"/>
        </w:numPr>
      </w:pPr>
      <w:r>
        <w:t>Hydrographs from upstream models are applied at a point where they overlap with the mesh, but they are not tying in. Recommend changing the way the inflow is applied to help with tie-ins</w:t>
      </w:r>
      <w:r w:rsidR="00FE4666">
        <w:t>.</w:t>
      </w:r>
    </w:p>
    <w:p w14:paraId="45DA9D86" w14:textId="4D524AFB" w:rsidR="0048274B" w:rsidRDefault="0048274B" w:rsidP="0048274B">
      <w:pPr>
        <w:pStyle w:val="Response"/>
      </w:pPr>
      <w:r>
        <w:t xml:space="preserve">Adjustments for tie ins are being made concurrent to this review. </w:t>
      </w:r>
    </w:p>
    <w:p w14:paraId="6913586C" w14:textId="753722E8" w:rsidR="001365CF" w:rsidRPr="001365CF" w:rsidRDefault="001365CF" w:rsidP="0048274B">
      <w:pPr>
        <w:pStyle w:val="Response"/>
        <w:rPr>
          <w:color w:val="C00000"/>
        </w:rPr>
      </w:pPr>
      <w:r w:rsidRPr="001365CF">
        <w:rPr>
          <w:color w:val="C00000"/>
        </w:rPr>
        <w:t>Still having some tie-in issues between</w:t>
      </w:r>
      <w:r w:rsidR="005009C9">
        <w:rPr>
          <w:color w:val="C00000"/>
        </w:rPr>
        <w:t xml:space="preserve"> Battle Creek and Mulberry</w:t>
      </w:r>
      <w:r w:rsidR="002A3F89">
        <w:rPr>
          <w:color w:val="C00000"/>
        </w:rPr>
        <w:t xml:space="preserve">, Happy Draw and </w:t>
      </w:r>
      <w:proofErr w:type="spellStart"/>
      <w:r w:rsidR="002A3F89">
        <w:rPr>
          <w:color w:val="C00000"/>
        </w:rPr>
        <w:t>Gip</w:t>
      </w:r>
      <w:proofErr w:type="spellEnd"/>
      <w:r w:rsidR="002A3F89">
        <w:rPr>
          <w:color w:val="C00000"/>
        </w:rPr>
        <w:t xml:space="preserve"> Creek</w:t>
      </w:r>
      <w:r w:rsidR="005009C9">
        <w:rPr>
          <w:color w:val="C00000"/>
        </w:rPr>
        <w:t>. S</w:t>
      </w:r>
      <w:r w:rsidRPr="001365CF">
        <w:rPr>
          <w:color w:val="C00000"/>
        </w:rPr>
        <w:t>ubtraction grids provided</w:t>
      </w:r>
      <w:r w:rsidR="005009C9">
        <w:rPr>
          <w:color w:val="C00000"/>
        </w:rPr>
        <w:t xml:space="preserve"> for the 100year. Please check 500year as well</w:t>
      </w:r>
      <w:r w:rsidR="001A430D">
        <w:rPr>
          <w:color w:val="C00000"/>
        </w:rPr>
        <w:t xml:space="preserve"> for all modeling domain tie-ins and external tie-ins. </w:t>
      </w:r>
      <w:r w:rsidRPr="001365CF">
        <w:rPr>
          <w:color w:val="C00000"/>
        </w:rPr>
        <w:t xml:space="preserve"> </w:t>
      </w:r>
    </w:p>
    <w:p w14:paraId="7A202AF0" w14:textId="56F7D18A" w:rsidR="000F1B64" w:rsidRDefault="0003659D" w:rsidP="00F52F9A">
      <w:pPr>
        <w:pStyle w:val="Response"/>
        <w:spacing w:after="240"/>
        <w:rPr>
          <w:i/>
          <w:iCs/>
        </w:rPr>
      </w:pPr>
      <w:r w:rsidRPr="00F52F9A">
        <w:rPr>
          <w:i/>
          <w:iCs/>
        </w:rPr>
        <w:t>Tie</w:t>
      </w:r>
      <w:r w:rsidR="00772580" w:rsidRPr="00F52F9A">
        <w:rPr>
          <w:i/>
          <w:iCs/>
        </w:rPr>
        <w:t>-</w:t>
      </w:r>
      <w:r w:rsidRPr="00F52F9A">
        <w:rPr>
          <w:i/>
          <w:iCs/>
        </w:rPr>
        <w:t xml:space="preserve"> ins were </w:t>
      </w:r>
      <w:r w:rsidR="00772580" w:rsidRPr="00F52F9A">
        <w:rPr>
          <w:i/>
          <w:iCs/>
        </w:rPr>
        <w:t>checked for the 100- and 500-year.</w:t>
      </w:r>
      <w:r w:rsidRPr="00F52F9A">
        <w:rPr>
          <w:i/>
          <w:iCs/>
        </w:rPr>
        <w:t xml:space="preserve"> BC lines were adjusted where appropriate.</w:t>
      </w:r>
    </w:p>
    <w:p w14:paraId="7C2E702C" w14:textId="1C924E69" w:rsidR="00C91648" w:rsidRPr="00F52F9A" w:rsidRDefault="00C91648" w:rsidP="00F52F9A">
      <w:pPr>
        <w:pStyle w:val="Response"/>
        <w:spacing w:after="240"/>
        <w:rPr>
          <w:i/>
          <w:iCs/>
          <w:color w:val="auto"/>
        </w:rPr>
      </w:pPr>
      <w:r w:rsidRPr="001365CF">
        <w:rPr>
          <w:rFonts w:eastAsiaTheme="majorEastAsia"/>
          <w:color w:val="C00000"/>
        </w:rPr>
        <w:t>No further comments.</w:t>
      </w:r>
    </w:p>
    <w:p w14:paraId="35B00C73" w14:textId="534D9006" w:rsidR="00254A42" w:rsidRPr="00030D6E" w:rsidRDefault="00254A42" w:rsidP="00DD0B1A">
      <w:pPr>
        <w:pStyle w:val="ListParagraph"/>
        <w:numPr>
          <w:ilvl w:val="0"/>
          <w:numId w:val="28"/>
        </w:numPr>
      </w:pPr>
      <w:r>
        <w:t xml:space="preserve">Some inflows have longer run times than others. Suggest keeping them the same. </w:t>
      </w:r>
    </w:p>
    <w:p w14:paraId="549523C0" w14:textId="77777777" w:rsidR="001A430D" w:rsidRDefault="00CC576A" w:rsidP="00CC576A">
      <w:pPr>
        <w:pStyle w:val="Response"/>
        <w:rPr>
          <w:rFonts w:eastAsiaTheme="majorEastAsia"/>
        </w:rPr>
      </w:pPr>
      <w:r>
        <w:rPr>
          <w:rFonts w:eastAsiaTheme="majorEastAsia"/>
        </w:rPr>
        <w:t xml:space="preserve">Noted. </w:t>
      </w:r>
    </w:p>
    <w:p w14:paraId="458D51E2" w14:textId="6E396F55" w:rsidR="00E937E6" w:rsidRDefault="001A430D" w:rsidP="00CC576A">
      <w:pPr>
        <w:pStyle w:val="Response"/>
        <w:rPr>
          <w:rFonts w:eastAsiaTheme="majorEastAsia"/>
          <w:color w:val="C00000"/>
        </w:rPr>
      </w:pPr>
      <w:r w:rsidRPr="001A430D">
        <w:rPr>
          <w:rFonts w:eastAsiaTheme="majorEastAsia"/>
          <w:color w:val="C00000"/>
        </w:rPr>
        <w:t xml:space="preserve">No further comments. </w:t>
      </w:r>
    </w:p>
    <w:p w14:paraId="2C710C30" w14:textId="77777777" w:rsidR="00E937E6" w:rsidRDefault="00E937E6" w:rsidP="00CC576A">
      <w:pPr>
        <w:pStyle w:val="Response"/>
        <w:rPr>
          <w:rFonts w:eastAsiaTheme="majorEastAsia"/>
          <w:color w:val="C00000"/>
        </w:rPr>
      </w:pPr>
    </w:p>
    <w:p w14:paraId="7CAF5AC0" w14:textId="79DE8DBC" w:rsidR="00E937E6" w:rsidRPr="001B2591" w:rsidRDefault="006B5B33" w:rsidP="00E937E6">
      <w:pPr>
        <w:pStyle w:val="ListParagraph"/>
        <w:numPr>
          <w:ilvl w:val="0"/>
          <w:numId w:val="28"/>
        </w:numPr>
        <w:rPr>
          <w:highlight w:val="yellow"/>
        </w:rPr>
      </w:pPr>
      <w:r w:rsidRPr="001B2591">
        <w:rPr>
          <w:highlight w:val="yellow"/>
        </w:rPr>
        <w:t xml:space="preserve">New Comment: </w:t>
      </w:r>
      <w:r w:rsidR="00E937E6" w:rsidRPr="001B2591">
        <w:rPr>
          <w:highlight w:val="yellow"/>
        </w:rPr>
        <w:t>The reference line drawn at the downstream end of Happy Draw that is used for inflows in</w:t>
      </w:r>
      <w:r w:rsidRPr="001B2591">
        <w:rPr>
          <w:highlight w:val="yellow"/>
        </w:rPr>
        <w:t>to</w:t>
      </w:r>
      <w:r w:rsidR="00E937E6" w:rsidRPr="001B2591">
        <w:rPr>
          <w:highlight w:val="yellow"/>
        </w:rPr>
        <w:t xml:space="preserve"> </w:t>
      </w:r>
      <w:proofErr w:type="spellStart"/>
      <w:r w:rsidR="00E937E6" w:rsidRPr="001B2591">
        <w:rPr>
          <w:highlight w:val="yellow"/>
        </w:rPr>
        <w:t>Gip</w:t>
      </w:r>
      <w:proofErr w:type="spellEnd"/>
      <w:r w:rsidR="00E937E6" w:rsidRPr="001B2591">
        <w:rPr>
          <w:highlight w:val="yellow"/>
        </w:rPr>
        <w:t xml:space="preserve"> Creek is not drawn perpendicular to flow</w:t>
      </w:r>
      <w:r w:rsidRPr="001B2591">
        <w:rPr>
          <w:highlight w:val="yellow"/>
        </w:rPr>
        <w:t xml:space="preserve">. Consider extending mesh a bit further downstream to be able to draw a straight reference line or find an area where you can draw one perpendicular to floodplain. </w:t>
      </w:r>
    </w:p>
    <w:p w14:paraId="3340256B" w14:textId="77777777" w:rsidR="00B25785" w:rsidRPr="001B2591" w:rsidRDefault="00B25785" w:rsidP="00B25785">
      <w:pPr>
        <w:pStyle w:val="ListParagraph"/>
        <w:rPr>
          <w:highlight w:val="yellow"/>
        </w:rPr>
      </w:pPr>
    </w:p>
    <w:p w14:paraId="10223B1E" w14:textId="6D5747CC" w:rsidR="006B5B33" w:rsidRDefault="006B5B33" w:rsidP="006B5B33">
      <w:pPr>
        <w:pStyle w:val="ListParagraph"/>
        <w:rPr>
          <w:highlight w:val="yellow"/>
        </w:rPr>
      </w:pPr>
      <w:r w:rsidRPr="001B2591">
        <w:rPr>
          <w:noProof/>
          <w:highlight w:val="yellow"/>
        </w:rPr>
        <w:lastRenderedPageBreak/>
        <w:drawing>
          <wp:inline distT="0" distB="0" distL="0" distR="0" wp14:anchorId="486A5E23" wp14:editId="0696B865">
            <wp:extent cx="3633746" cy="320711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36623" cy="3209656"/>
                    </a:xfrm>
                    <a:prstGeom prst="rect">
                      <a:avLst/>
                    </a:prstGeom>
                  </pic:spPr>
                </pic:pic>
              </a:graphicData>
            </a:graphic>
          </wp:inline>
        </w:drawing>
      </w:r>
    </w:p>
    <w:p w14:paraId="6290D5B2" w14:textId="206DDF7E" w:rsidR="003077C2" w:rsidRDefault="00CF16F8" w:rsidP="00414FDB">
      <w:pPr>
        <w:pStyle w:val="Response"/>
        <w:spacing w:after="240"/>
        <w:rPr>
          <w:highlight w:val="yellow"/>
        </w:rPr>
      </w:pPr>
      <w:r w:rsidRPr="00A758CF">
        <w:t xml:space="preserve">Backcheck response </w:t>
      </w:r>
      <w:r>
        <w:t>3/</w:t>
      </w:r>
      <w:r w:rsidR="00735C3F">
        <w:t>11</w:t>
      </w:r>
      <w:r>
        <w:t>/</w:t>
      </w:r>
      <w:r w:rsidRPr="00CF16F8">
        <w:t xml:space="preserve">2024: </w:t>
      </w:r>
      <w:r w:rsidRPr="008D1B39">
        <w:t>R</w:t>
      </w:r>
      <w:r w:rsidR="00D367FE" w:rsidRPr="008D1B39">
        <w:t xml:space="preserve">eference line </w:t>
      </w:r>
      <w:r w:rsidRPr="008D1B39">
        <w:t>was</w:t>
      </w:r>
      <w:r w:rsidR="004B55B6" w:rsidRPr="008D1B39">
        <w:t xml:space="preserve"> </w:t>
      </w:r>
      <w:r w:rsidR="00D367FE" w:rsidRPr="008D1B39">
        <w:t>updated.</w:t>
      </w:r>
    </w:p>
    <w:p w14:paraId="7ABD953A" w14:textId="11CB2F53" w:rsidR="00CF16F8" w:rsidRDefault="00CF16F8" w:rsidP="00414FDB">
      <w:pPr>
        <w:pStyle w:val="Response"/>
        <w:spacing w:after="240"/>
        <w:rPr>
          <w:highlight w:val="yellow"/>
        </w:rPr>
      </w:pPr>
      <w:r w:rsidRPr="00CF16F8">
        <w:rPr>
          <w:noProof/>
        </w:rPr>
        <w:drawing>
          <wp:inline distT="0" distB="0" distL="0" distR="0" wp14:anchorId="3AE334D5" wp14:editId="29B30202">
            <wp:extent cx="3526736" cy="2827020"/>
            <wp:effectExtent l="0" t="0" r="0" b="0"/>
            <wp:docPr id="98828762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87624" name="Picture 1" descr="A map of a river&#10;&#10;Description automatically generated"/>
                    <pic:cNvPicPr/>
                  </pic:nvPicPr>
                  <pic:blipFill>
                    <a:blip r:embed="rId25"/>
                    <a:stretch>
                      <a:fillRect/>
                    </a:stretch>
                  </pic:blipFill>
                  <pic:spPr>
                    <a:xfrm>
                      <a:off x="0" y="0"/>
                      <a:ext cx="3540202" cy="2837814"/>
                    </a:xfrm>
                    <a:prstGeom prst="rect">
                      <a:avLst/>
                    </a:prstGeom>
                  </pic:spPr>
                </pic:pic>
              </a:graphicData>
            </a:graphic>
          </wp:inline>
        </w:drawing>
      </w:r>
    </w:p>
    <w:p w14:paraId="0B15F2F5" w14:textId="77777777" w:rsidR="004074F8" w:rsidRDefault="004074F8" w:rsidP="004074F8">
      <w:pPr>
        <w:pStyle w:val="Response"/>
        <w:rPr>
          <w:rFonts w:eastAsiaTheme="majorEastAsia"/>
          <w:color w:val="C00000"/>
        </w:rPr>
      </w:pPr>
      <w:r w:rsidRPr="001A430D">
        <w:rPr>
          <w:rFonts w:eastAsiaTheme="majorEastAsia"/>
          <w:color w:val="C00000"/>
        </w:rPr>
        <w:t xml:space="preserve">No further comments. </w:t>
      </w:r>
    </w:p>
    <w:p w14:paraId="7CB884E1" w14:textId="77777777" w:rsidR="004074F8" w:rsidRPr="001B2591" w:rsidRDefault="004074F8" w:rsidP="00414FDB">
      <w:pPr>
        <w:pStyle w:val="Response"/>
        <w:spacing w:after="240"/>
        <w:rPr>
          <w:highlight w:val="yellow"/>
        </w:rPr>
      </w:pPr>
    </w:p>
    <w:p w14:paraId="718442ED" w14:textId="506EA781" w:rsidR="00B25785" w:rsidRPr="001B2591" w:rsidRDefault="00B25785" w:rsidP="00B25785">
      <w:pPr>
        <w:pStyle w:val="ListParagraph"/>
        <w:numPr>
          <w:ilvl w:val="0"/>
          <w:numId w:val="28"/>
        </w:numPr>
        <w:rPr>
          <w:highlight w:val="yellow"/>
        </w:rPr>
      </w:pPr>
      <w:r w:rsidRPr="001B2591">
        <w:rPr>
          <w:highlight w:val="yellow"/>
        </w:rPr>
        <w:t xml:space="preserve">Note for future reviews: Reference lines should be perpendicular to flow and can stop after the edge of the floodplain. They can follow </w:t>
      </w:r>
      <w:proofErr w:type="spellStart"/>
      <w:r w:rsidRPr="001B2591">
        <w:rPr>
          <w:highlight w:val="yellow"/>
        </w:rPr>
        <w:t>breaklines</w:t>
      </w:r>
      <w:proofErr w:type="spellEnd"/>
      <w:r w:rsidRPr="001B2591">
        <w:rPr>
          <w:highlight w:val="yellow"/>
        </w:rPr>
        <w:t xml:space="preserve"> but that is not always appropriate. Headwaters Mulberry has a reference line that continues far beyond the floodplain. </w:t>
      </w:r>
    </w:p>
    <w:p w14:paraId="401CEA7D" w14:textId="64BF8136" w:rsidR="00B25785" w:rsidRPr="00414FDB" w:rsidRDefault="00B25785" w:rsidP="00B25785">
      <w:pPr>
        <w:pStyle w:val="ListParagraph"/>
        <w:rPr>
          <w:highlight w:val="yellow"/>
        </w:rPr>
      </w:pPr>
      <w:r w:rsidRPr="00414FDB">
        <w:rPr>
          <w:noProof/>
          <w:highlight w:val="yellow"/>
        </w:rPr>
        <w:lastRenderedPageBreak/>
        <w:drawing>
          <wp:inline distT="0" distB="0" distL="0" distR="0" wp14:anchorId="21CCD5F4" wp14:editId="162DD148">
            <wp:extent cx="3048000" cy="4076454"/>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50224" cy="4079428"/>
                    </a:xfrm>
                    <a:prstGeom prst="rect">
                      <a:avLst/>
                    </a:prstGeom>
                  </pic:spPr>
                </pic:pic>
              </a:graphicData>
            </a:graphic>
          </wp:inline>
        </w:drawing>
      </w:r>
    </w:p>
    <w:p w14:paraId="1EFCB13C" w14:textId="77777777" w:rsidR="004074F8" w:rsidRDefault="00CF16F8" w:rsidP="003077C2">
      <w:pPr>
        <w:pStyle w:val="Response"/>
        <w:ind w:left="0" w:firstLine="720"/>
        <w:rPr>
          <w:rFonts w:eastAsiaTheme="majorEastAsia"/>
        </w:rPr>
      </w:pPr>
      <w:r w:rsidRPr="00A758CF">
        <w:t xml:space="preserve">Backcheck </w:t>
      </w:r>
      <w:r w:rsidRPr="00CF16F8">
        <w:t>response 3/</w:t>
      </w:r>
      <w:r w:rsidR="00735C3F">
        <w:t>11</w:t>
      </w:r>
      <w:r w:rsidRPr="00CF16F8">
        <w:t xml:space="preserve">/2024: </w:t>
      </w:r>
      <w:r w:rsidR="00735C3F">
        <w:t xml:space="preserve">Noted. </w:t>
      </w:r>
      <w:r>
        <w:t>R</w:t>
      </w:r>
      <w:r w:rsidR="00D367FE" w:rsidRPr="008D1B39">
        <w:rPr>
          <w:rFonts w:eastAsiaTheme="majorEastAsia"/>
        </w:rPr>
        <w:t xml:space="preserve">eference line </w:t>
      </w:r>
      <w:r w:rsidRPr="008D1B39">
        <w:rPr>
          <w:rFonts w:eastAsiaTheme="majorEastAsia"/>
        </w:rPr>
        <w:t>was truncated</w:t>
      </w:r>
      <w:r w:rsidR="004B55B6" w:rsidRPr="008D1B39">
        <w:rPr>
          <w:rFonts w:eastAsiaTheme="majorEastAsia"/>
        </w:rPr>
        <w:t>.</w:t>
      </w:r>
      <w:r w:rsidR="003077C2">
        <w:rPr>
          <w:rFonts w:eastAsiaTheme="majorEastAsia"/>
        </w:rPr>
        <w:t xml:space="preserve"> </w:t>
      </w:r>
    </w:p>
    <w:p w14:paraId="765311C6" w14:textId="77777777" w:rsidR="004074F8" w:rsidRDefault="004074F8" w:rsidP="00484F74">
      <w:pPr>
        <w:pStyle w:val="Response"/>
        <w:ind w:left="0" w:firstLine="720"/>
        <w:rPr>
          <w:rFonts w:eastAsiaTheme="majorEastAsia"/>
          <w:color w:val="C00000"/>
        </w:rPr>
      </w:pPr>
      <w:r w:rsidRPr="001A430D">
        <w:rPr>
          <w:rFonts w:eastAsiaTheme="majorEastAsia"/>
          <w:color w:val="C00000"/>
        </w:rPr>
        <w:t xml:space="preserve">No further comments. </w:t>
      </w:r>
    </w:p>
    <w:p w14:paraId="343D8C4A" w14:textId="30BF407B" w:rsidR="001C3A98" w:rsidRPr="001B2591" w:rsidRDefault="00FE4666" w:rsidP="003077C2">
      <w:pPr>
        <w:pStyle w:val="Response"/>
        <w:ind w:left="0" w:firstLine="720"/>
        <w:rPr>
          <w:rFonts w:eastAsiaTheme="majorEastAsia"/>
        </w:rPr>
      </w:pPr>
      <w:r>
        <w:rPr>
          <w:rFonts w:eastAsiaTheme="majorEastAsia"/>
        </w:rPr>
        <w:br w:type="page"/>
      </w:r>
    </w:p>
    <w:p w14:paraId="2C059D8B" w14:textId="6F311390"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5 – Hydraulic Model Execution</w:t>
      </w:r>
    </w:p>
    <w:p w14:paraId="6E79BA8E" w14:textId="77777777" w:rsidR="006B3501" w:rsidRPr="00030D6E" w:rsidRDefault="006B3501" w:rsidP="006B3501">
      <w:pPr>
        <w:rPr>
          <w:sz w:val="16"/>
          <w:szCs w:val="16"/>
        </w:rPr>
      </w:pPr>
    </w:p>
    <w:p w14:paraId="4EF6CA5A" w14:textId="766B3B07" w:rsidR="006B3501" w:rsidRPr="00030D6E" w:rsidRDefault="006B3501" w:rsidP="006B3501">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rsidRPr="00030D6E" w14:paraId="51DB1213" w14:textId="77777777" w:rsidTr="00425EA0">
        <w:trPr>
          <w:trHeight w:val="288"/>
        </w:trPr>
        <w:tc>
          <w:tcPr>
            <w:tcW w:w="10867" w:type="dxa"/>
            <w:gridSpan w:val="4"/>
            <w:vAlign w:val="center"/>
          </w:tcPr>
          <w:p w14:paraId="198D03E4" w14:textId="75FAD8F0" w:rsidR="00A06DA2" w:rsidRPr="00030D6E" w:rsidRDefault="00A06DA2" w:rsidP="00425EA0">
            <w:pPr>
              <w:pStyle w:val="Default"/>
              <w:rPr>
                <w:rFonts w:ascii="Segoe UI" w:hAnsi="Segoe UI" w:cs="Segoe UI"/>
                <w:color w:val="auto"/>
                <w:sz w:val="20"/>
                <w:szCs w:val="20"/>
              </w:rPr>
            </w:pPr>
            <w:r w:rsidRPr="00030D6E">
              <w:rPr>
                <w:rFonts w:ascii="Segoe UI" w:hAnsi="Segoe UI" w:cs="Segoe UI"/>
                <w:b/>
                <w:bCs/>
                <w:color w:val="auto"/>
                <w:sz w:val="20"/>
                <w:szCs w:val="20"/>
              </w:rPr>
              <w:t>Unsteady Plan Names</w:t>
            </w:r>
          </w:p>
        </w:tc>
      </w:tr>
      <w:tr w:rsidR="00533C5E" w:rsidRPr="00030D6E" w14:paraId="13F330D6" w14:textId="77777777" w:rsidTr="00425EA0">
        <w:trPr>
          <w:trHeight w:val="288"/>
        </w:trPr>
        <w:tc>
          <w:tcPr>
            <w:tcW w:w="2335" w:type="dxa"/>
            <w:vAlign w:val="center"/>
          </w:tcPr>
          <w:p w14:paraId="42450D26" w14:textId="1830EA1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3060" w:type="dxa"/>
            <w:vAlign w:val="center"/>
          </w:tcPr>
          <w:p w14:paraId="6E16410B" w14:textId="6C8D96A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10PCT</w:t>
            </w:r>
            <w:r w:rsidR="00A1533A">
              <w:rPr>
                <w:rFonts w:ascii="Segoe UI" w:hAnsi="Segoe UI" w:cs="Segoe UI"/>
                <w:color w:val="auto"/>
                <w:sz w:val="20"/>
                <w:szCs w:val="20"/>
              </w:rPr>
              <w:t>_min15</w:t>
            </w:r>
          </w:p>
        </w:tc>
        <w:tc>
          <w:tcPr>
            <w:tcW w:w="2304" w:type="dxa"/>
            <w:vAlign w:val="center"/>
          </w:tcPr>
          <w:p w14:paraId="66CA45D2" w14:textId="4E4787E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c>
          <w:tcPr>
            <w:tcW w:w="3168" w:type="dxa"/>
            <w:vAlign w:val="center"/>
          </w:tcPr>
          <w:p w14:paraId="78E568D2" w14:textId="018F686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002PCT</w:t>
            </w:r>
            <w:r w:rsidR="00A1533A">
              <w:rPr>
                <w:rFonts w:ascii="Segoe UI" w:hAnsi="Segoe UI" w:cs="Segoe UI"/>
                <w:color w:val="auto"/>
                <w:sz w:val="20"/>
                <w:szCs w:val="20"/>
              </w:rPr>
              <w:t>_min15</w:t>
            </w:r>
          </w:p>
        </w:tc>
      </w:tr>
      <w:tr w:rsidR="00533C5E" w:rsidRPr="00030D6E" w14:paraId="1AE114E1" w14:textId="77777777" w:rsidTr="00425EA0">
        <w:trPr>
          <w:trHeight w:val="288"/>
        </w:trPr>
        <w:tc>
          <w:tcPr>
            <w:tcW w:w="2335" w:type="dxa"/>
            <w:vAlign w:val="center"/>
          </w:tcPr>
          <w:p w14:paraId="73A52E9F" w14:textId="7FC05BFE"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3060" w:type="dxa"/>
            <w:vAlign w:val="center"/>
          </w:tcPr>
          <w:p w14:paraId="22FA8266" w14:textId="58C9983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04PCT</w:t>
            </w:r>
            <w:r w:rsidR="00A1533A">
              <w:rPr>
                <w:rFonts w:ascii="Segoe UI" w:hAnsi="Segoe UI" w:cs="Segoe UI"/>
                <w:color w:val="auto"/>
                <w:sz w:val="20"/>
                <w:szCs w:val="20"/>
              </w:rPr>
              <w:t>_min15</w:t>
            </w:r>
          </w:p>
        </w:tc>
        <w:tc>
          <w:tcPr>
            <w:tcW w:w="2304" w:type="dxa"/>
            <w:vAlign w:val="center"/>
          </w:tcPr>
          <w:p w14:paraId="7F69479C" w14:textId="4366517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plus:</w:t>
            </w:r>
          </w:p>
        </w:tc>
        <w:tc>
          <w:tcPr>
            <w:tcW w:w="3168" w:type="dxa"/>
            <w:vAlign w:val="center"/>
          </w:tcPr>
          <w:p w14:paraId="04ED3399" w14:textId="75A458C8"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01PCT_plus</w:t>
            </w:r>
            <w:r w:rsidR="00A1533A">
              <w:rPr>
                <w:rFonts w:ascii="Segoe UI" w:hAnsi="Segoe UI" w:cs="Segoe UI"/>
                <w:color w:val="auto"/>
                <w:sz w:val="20"/>
                <w:szCs w:val="20"/>
              </w:rPr>
              <w:t>_min15</w:t>
            </w:r>
          </w:p>
        </w:tc>
      </w:tr>
      <w:tr w:rsidR="00533C5E" w:rsidRPr="00030D6E" w14:paraId="3C2826D8" w14:textId="77777777" w:rsidTr="00425EA0">
        <w:trPr>
          <w:trHeight w:val="288"/>
        </w:trPr>
        <w:tc>
          <w:tcPr>
            <w:tcW w:w="2335" w:type="dxa"/>
            <w:vAlign w:val="center"/>
          </w:tcPr>
          <w:p w14:paraId="47EABA3A" w14:textId="1196269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3060" w:type="dxa"/>
            <w:vAlign w:val="center"/>
          </w:tcPr>
          <w:p w14:paraId="12F72FA5" w14:textId="48E0D8D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02PCT</w:t>
            </w:r>
            <w:r w:rsidR="00A1533A">
              <w:rPr>
                <w:rFonts w:ascii="Segoe UI" w:hAnsi="Segoe UI" w:cs="Segoe UI"/>
                <w:color w:val="auto"/>
                <w:sz w:val="20"/>
                <w:szCs w:val="20"/>
              </w:rPr>
              <w:t>_min15</w:t>
            </w:r>
          </w:p>
        </w:tc>
        <w:tc>
          <w:tcPr>
            <w:tcW w:w="2304" w:type="dxa"/>
            <w:vAlign w:val="center"/>
          </w:tcPr>
          <w:p w14:paraId="2FEB87FC" w14:textId="3ED779B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minus:</w:t>
            </w:r>
          </w:p>
        </w:tc>
        <w:tc>
          <w:tcPr>
            <w:tcW w:w="3168" w:type="dxa"/>
            <w:vAlign w:val="center"/>
          </w:tcPr>
          <w:p w14:paraId="79CCAD7A" w14:textId="3CEEE10D"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01PCT_minus</w:t>
            </w:r>
            <w:r w:rsidR="00A1533A">
              <w:rPr>
                <w:rFonts w:ascii="Segoe UI" w:hAnsi="Segoe UI" w:cs="Segoe UI"/>
                <w:color w:val="auto"/>
                <w:sz w:val="20"/>
                <w:szCs w:val="20"/>
              </w:rPr>
              <w:t>_min15</w:t>
            </w:r>
          </w:p>
        </w:tc>
      </w:tr>
      <w:tr w:rsidR="00533C5E" w:rsidRPr="00030D6E" w14:paraId="543B2252" w14:textId="77777777" w:rsidTr="00425EA0">
        <w:trPr>
          <w:trHeight w:val="288"/>
        </w:trPr>
        <w:tc>
          <w:tcPr>
            <w:tcW w:w="2335" w:type="dxa"/>
            <w:vAlign w:val="center"/>
          </w:tcPr>
          <w:p w14:paraId="139EB24B" w14:textId="485370DB"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3060" w:type="dxa"/>
            <w:vAlign w:val="center"/>
          </w:tcPr>
          <w:p w14:paraId="4A2A982D" w14:textId="74EB4A5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w:t>
            </w:r>
            <w:r w:rsidR="00A1533A">
              <w:rPr>
                <w:rFonts w:ascii="Segoe UI" w:hAnsi="Segoe UI" w:cs="Segoe UI"/>
                <w:color w:val="auto"/>
                <w:sz w:val="20"/>
                <w:szCs w:val="20"/>
              </w:rPr>
              <w:t>_min15</w:t>
            </w:r>
          </w:p>
        </w:tc>
        <w:tc>
          <w:tcPr>
            <w:tcW w:w="2304" w:type="dxa"/>
            <w:vAlign w:val="center"/>
          </w:tcPr>
          <w:p w14:paraId="5F1CC146" w14:textId="114A90D3" w:rsidR="00533C5E" w:rsidRPr="00030D6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030D6E" w:rsidRDefault="00533C5E" w:rsidP="00533C5E">
            <w:pPr>
              <w:pStyle w:val="Default"/>
              <w:rPr>
                <w:rFonts w:ascii="Segoe UI" w:hAnsi="Segoe UI" w:cs="Segoe UI"/>
                <w:color w:val="auto"/>
                <w:sz w:val="20"/>
                <w:szCs w:val="20"/>
              </w:rPr>
            </w:pPr>
          </w:p>
        </w:tc>
      </w:tr>
      <w:tr w:rsidR="00A06DA2" w:rsidRPr="00030D6E" w14:paraId="6D1CD00E" w14:textId="77777777" w:rsidTr="00425EA0">
        <w:trPr>
          <w:trHeight w:val="288"/>
        </w:trPr>
        <w:tc>
          <w:tcPr>
            <w:tcW w:w="10867" w:type="dxa"/>
            <w:gridSpan w:val="4"/>
            <w:vAlign w:val="center"/>
          </w:tcPr>
          <w:p w14:paraId="5393EDF6" w14:textId="1CF2C56D"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282E7B7D" w14:textId="5B4D7C2B" w:rsidR="007339E4" w:rsidRPr="00030D6E" w:rsidRDefault="007339E4" w:rsidP="00A06DA2"/>
    <w:p w14:paraId="39821A90" w14:textId="30199122" w:rsidR="00A06DA2" w:rsidRPr="00030D6E" w:rsidRDefault="00A06DA2" w:rsidP="00A06DA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rsidRPr="00030D6E" w14:paraId="5B24137F" w14:textId="77777777" w:rsidTr="00425EA0">
        <w:trPr>
          <w:trHeight w:val="288"/>
        </w:trPr>
        <w:tc>
          <w:tcPr>
            <w:tcW w:w="2448" w:type="dxa"/>
            <w:vAlign w:val="center"/>
          </w:tcPr>
          <w:p w14:paraId="1FA75B57" w14:textId="1A6F627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Time Step:</w:t>
            </w:r>
          </w:p>
        </w:tc>
        <w:tc>
          <w:tcPr>
            <w:tcW w:w="8437" w:type="dxa"/>
            <w:gridSpan w:val="5"/>
            <w:vAlign w:val="center"/>
          </w:tcPr>
          <w:p w14:paraId="42AF5386" w14:textId="42B16EDF" w:rsidR="00BE5622"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30 sec</w:t>
            </w:r>
          </w:p>
        </w:tc>
      </w:tr>
      <w:tr w:rsidR="002B4360" w:rsidRPr="00030D6E" w14:paraId="153BFB10" w14:textId="77777777" w:rsidTr="00425EA0">
        <w:trPr>
          <w:trHeight w:val="288"/>
        </w:trPr>
        <w:tc>
          <w:tcPr>
            <w:tcW w:w="2448" w:type="dxa"/>
            <w:vAlign w:val="center"/>
          </w:tcPr>
          <w:p w14:paraId="208FC504" w14:textId="5FB62ED0" w:rsidR="002B4360"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Courant Value:</w:t>
            </w:r>
          </w:p>
        </w:tc>
        <w:tc>
          <w:tcPr>
            <w:tcW w:w="1584" w:type="dxa"/>
            <w:vAlign w:val="center"/>
          </w:tcPr>
          <w:p w14:paraId="4685DE27" w14:textId="4887F89F" w:rsidR="002B4360" w:rsidRPr="00030D6E" w:rsidRDefault="00533C5E" w:rsidP="002C2159">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030D6E"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Simulation Length:</w:t>
            </w:r>
          </w:p>
        </w:tc>
        <w:tc>
          <w:tcPr>
            <w:tcW w:w="1728" w:type="dxa"/>
            <w:vAlign w:val="center"/>
          </w:tcPr>
          <w:p w14:paraId="693B71DB" w14:textId="04B85ABA" w:rsidR="002B4360" w:rsidRPr="00030D6E" w:rsidRDefault="00A1533A"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6A068EE8" w14:textId="77777777" w:rsidTr="00425EA0">
        <w:trPr>
          <w:trHeight w:val="288"/>
        </w:trPr>
        <w:tc>
          <w:tcPr>
            <w:tcW w:w="2448" w:type="dxa"/>
            <w:vAlign w:val="center"/>
          </w:tcPr>
          <w:p w14:paraId="094ACF6D"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Interval:</w:t>
            </w:r>
          </w:p>
        </w:tc>
        <w:tc>
          <w:tcPr>
            <w:tcW w:w="1584" w:type="dxa"/>
            <w:vAlign w:val="center"/>
          </w:tcPr>
          <w:p w14:paraId="160447D7" w14:textId="4DC633A3"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30</w:t>
            </w:r>
          </w:p>
        </w:tc>
        <w:tc>
          <w:tcPr>
            <w:tcW w:w="1296" w:type="dxa"/>
            <w:vAlign w:val="center"/>
          </w:tcPr>
          <w:p w14:paraId="3D44C245" w14:textId="60631A79" w:rsidR="00A06DA2"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seconds</w:t>
            </w:r>
          </w:p>
        </w:tc>
        <w:tc>
          <w:tcPr>
            <w:tcW w:w="2448" w:type="dxa"/>
            <w:vAlign w:val="center"/>
          </w:tcPr>
          <w:p w14:paraId="11DDAFA1" w14:textId="5B1BD39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Runtime</w:t>
            </w:r>
            <w:r w:rsidR="00A06DA2" w:rsidRPr="00030D6E">
              <w:rPr>
                <w:rFonts w:ascii="Segoe UI" w:hAnsi="Segoe UI" w:cs="Segoe UI"/>
                <w:color w:val="auto"/>
                <w:sz w:val="20"/>
                <w:szCs w:val="20"/>
              </w:rPr>
              <w:t>:</w:t>
            </w:r>
          </w:p>
        </w:tc>
        <w:tc>
          <w:tcPr>
            <w:tcW w:w="1728" w:type="dxa"/>
            <w:vAlign w:val="center"/>
          </w:tcPr>
          <w:p w14:paraId="00A76FCF" w14:textId="2FAA7E9B" w:rsidR="00A06DA2" w:rsidRPr="00030D6E" w:rsidRDefault="00547D73"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w:t>
            </w:r>
            <w:r w:rsidR="00A1533A">
              <w:rPr>
                <w:rFonts w:ascii="Segoe UI" w:hAnsi="Segoe UI" w:cs="Segoe UI"/>
                <w:color w:val="auto"/>
                <w:sz w:val="20"/>
                <w:szCs w:val="20"/>
              </w:rPr>
              <w:t>2</w:t>
            </w:r>
            <w:r w:rsidRPr="00030D6E">
              <w:rPr>
                <w:rFonts w:ascii="Segoe UI" w:hAnsi="Segoe UI" w:cs="Segoe UI"/>
                <w:color w:val="auto"/>
                <w:sz w:val="20"/>
                <w:szCs w:val="20"/>
              </w:rPr>
              <w:t>hr /model</w:t>
            </w:r>
          </w:p>
        </w:tc>
        <w:tc>
          <w:tcPr>
            <w:tcW w:w="1381" w:type="dxa"/>
            <w:vAlign w:val="center"/>
          </w:tcPr>
          <w:p w14:paraId="32791425" w14:textId="050477DA"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39E999A3" w14:textId="77777777" w:rsidTr="00425EA0">
        <w:trPr>
          <w:trHeight w:val="288"/>
        </w:trPr>
        <w:tc>
          <w:tcPr>
            <w:tcW w:w="2448" w:type="dxa"/>
            <w:vAlign w:val="center"/>
          </w:tcPr>
          <w:p w14:paraId="18A539DB" w14:textId="5ECF360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w:t>
            </w:r>
          </w:p>
        </w:tc>
        <w:tc>
          <w:tcPr>
            <w:tcW w:w="1584" w:type="dxa"/>
            <w:vAlign w:val="center"/>
          </w:tcPr>
          <w:p w14:paraId="15A94101" w14:textId="70B688C6"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15</w:t>
            </w:r>
          </w:p>
        </w:tc>
        <w:tc>
          <w:tcPr>
            <w:tcW w:w="1296" w:type="dxa"/>
            <w:vAlign w:val="center"/>
          </w:tcPr>
          <w:p w14:paraId="192F90EB"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c>
          <w:tcPr>
            <w:tcW w:w="2448" w:type="dxa"/>
            <w:vAlign w:val="center"/>
          </w:tcPr>
          <w:p w14:paraId="50D73AC5" w14:textId="144293FD"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Mapping Output Interval:</w:t>
            </w:r>
          </w:p>
        </w:tc>
        <w:tc>
          <w:tcPr>
            <w:tcW w:w="1728" w:type="dxa"/>
            <w:vAlign w:val="center"/>
          </w:tcPr>
          <w:p w14:paraId="6BF688A1" w14:textId="6DBD4E3D"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60</w:t>
            </w:r>
          </w:p>
        </w:tc>
        <w:tc>
          <w:tcPr>
            <w:tcW w:w="1381" w:type="dxa"/>
            <w:vAlign w:val="center"/>
          </w:tcPr>
          <w:p w14:paraId="6BE48C5C"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r>
    </w:tbl>
    <w:p w14:paraId="554EE24E" w14:textId="4E4CBE40" w:rsidR="00A06DA2" w:rsidRPr="00030D6E" w:rsidRDefault="00A06DA2" w:rsidP="00A06DA2"/>
    <w:p w14:paraId="22E004BD" w14:textId="5FE19406"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55FB659A" w14:textId="77777777" w:rsidTr="00425EA0">
        <w:trPr>
          <w:trHeight w:val="288"/>
        </w:trPr>
        <w:tc>
          <w:tcPr>
            <w:tcW w:w="10795" w:type="dxa"/>
            <w:gridSpan w:val="2"/>
            <w:vAlign w:val="center"/>
          </w:tcPr>
          <w:p w14:paraId="07229D5B" w14:textId="4A2BBC41" w:rsidR="006B3501" w:rsidRPr="00030D6E" w:rsidRDefault="002B4360"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Execution</w:t>
            </w:r>
            <w:r w:rsidR="006B3501" w:rsidRPr="00030D6E">
              <w:rPr>
                <w:rFonts w:ascii="Segoe UI" w:hAnsi="Segoe UI" w:cs="Segoe UI"/>
                <w:b/>
                <w:bCs/>
                <w:color w:val="auto"/>
                <w:sz w:val="20"/>
                <w:szCs w:val="20"/>
              </w:rPr>
              <w:t xml:space="preserve"> Review</w:t>
            </w:r>
          </w:p>
        </w:tc>
      </w:tr>
      <w:tr w:rsidR="006B3501" w:rsidRPr="00030D6E" w14:paraId="1BC981B4" w14:textId="77777777" w:rsidTr="00425EA0">
        <w:trPr>
          <w:trHeight w:val="288"/>
        </w:trPr>
        <w:tc>
          <w:tcPr>
            <w:tcW w:w="619" w:type="dxa"/>
            <w:vAlign w:val="center"/>
          </w:tcPr>
          <w:p w14:paraId="2875B1F8" w14:textId="1588AEC5"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Pr="00030D6E" w:rsidRDefault="51DC8A5E" w:rsidP="00425EA0">
            <w:pPr>
              <w:pStyle w:val="Default"/>
              <w:rPr>
                <w:rFonts w:ascii="Segoe UI" w:hAnsi="Segoe UI" w:cs="Segoe UI"/>
                <w:color w:val="auto"/>
                <w:sz w:val="20"/>
                <w:szCs w:val="20"/>
              </w:rPr>
            </w:pPr>
            <w:r w:rsidRPr="00030D6E">
              <w:rPr>
                <w:rFonts w:ascii="Segoe UI" w:hAnsi="Segoe UI" w:cs="Segoe UI"/>
                <w:color w:val="auto"/>
                <w:sz w:val="20"/>
                <w:szCs w:val="20"/>
              </w:rPr>
              <w:t>Appropriate 2D parameters are used (Boundary Conditions, Time Step, Simulation Length, etc</w:t>
            </w:r>
            <w:r w:rsidR="00B136FA" w:rsidRPr="00030D6E">
              <w:rPr>
                <w:rFonts w:ascii="Segoe UI" w:hAnsi="Segoe UI" w:cs="Segoe UI"/>
                <w:color w:val="auto"/>
                <w:sz w:val="20"/>
                <w:szCs w:val="20"/>
              </w:rPr>
              <w:t>.</w:t>
            </w:r>
            <w:r w:rsidRPr="00030D6E">
              <w:rPr>
                <w:rFonts w:ascii="Segoe UI" w:hAnsi="Segoe UI" w:cs="Segoe UI"/>
                <w:color w:val="auto"/>
                <w:sz w:val="20"/>
                <w:szCs w:val="20"/>
              </w:rPr>
              <w:t>)</w:t>
            </w:r>
          </w:p>
        </w:tc>
      </w:tr>
      <w:tr w:rsidR="006B3501" w:rsidRPr="00030D6E" w14:paraId="0EBC7924" w14:textId="77777777" w:rsidTr="00425EA0">
        <w:trPr>
          <w:trHeight w:val="288"/>
        </w:trPr>
        <w:tc>
          <w:tcPr>
            <w:tcW w:w="619" w:type="dxa"/>
            <w:vAlign w:val="center"/>
          </w:tcPr>
          <w:p w14:paraId="1C819170" w14:textId="37A574E3"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 and Mapping Output Interval set at a reasonable interval to capture peaks</w:t>
            </w:r>
          </w:p>
        </w:tc>
      </w:tr>
      <w:tr w:rsidR="006B3501" w:rsidRPr="00030D6E" w14:paraId="05C40515" w14:textId="77777777" w:rsidTr="00425EA0">
        <w:trPr>
          <w:trHeight w:val="288"/>
        </w:trPr>
        <w:tc>
          <w:tcPr>
            <w:tcW w:w="619" w:type="dxa"/>
            <w:vAlign w:val="center"/>
          </w:tcPr>
          <w:p w14:paraId="6F80016A" w14:textId="61820094"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runtime is reasonable (&lt; 12 hours, but dependent upon model </w:t>
            </w:r>
            <w:r w:rsidR="0038250E" w:rsidRPr="00030D6E">
              <w:rPr>
                <w:rFonts w:ascii="Segoe UI" w:hAnsi="Segoe UI" w:cs="Segoe UI"/>
                <w:color w:val="auto"/>
                <w:sz w:val="20"/>
                <w:szCs w:val="20"/>
              </w:rPr>
              <w:t>size)</w:t>
            </w:r>
          </w:p>
        </w:tc>
      </w:tr>
    </w:tbl>
    <w:p w14:paraId="5E7D2243" w14:textId="77777777" w:rsidR="006B3501" w:rsidRPr="00030D6E" w:rsidRDefault="006B3501" w:rsidP="006B3501"/>
    <w:p w14:paraId="01984407" w14:textId="535D1EFB" w:rsidR="006B3501"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67A6EA2" w14:textId="1C546F49" w:rsidR="00254A42" w:rsidRDefault="00254A42" w:rsidP="00254A42">
      <w:pPr>
        <w:pStyle w:val="ListParagraph"/>
        <w:numPr>
          <w:ilvl w:val="0"/>
          <w:numId w:val="29"/>
        </w:numPr>
      </w:pPr>
      <w:r>
        <w:t xml:space="preserve">Some plans are running for 6 days, while others are running for 7 days throughout modeling domains. Recommend running all plans for the same amount of time. </w:t>
      </w:r>
    </w:p>
    <w:p w14:paraId="151CCE0E" w14:textId="5F432440" w:rsidR="00CC576A" w:rsidRDefault="00CC576A" w:rsidP="00CC576A">
      <w:pPr>
        <w:pStyle w:val="Response"/>
      </w:pPr>
      <w:r>
        <w:t>Updated for consistent run settings</w:t>
      </w:r>
    </w:p>
    <w:p w14:paraId="2DD2A2C3" w14:textId="141C3ED8" w:rsidR="002A3F89" w:rsidRPr="002A3F89" w:rsidRDefault="002A3F89" w:rsidP="00CC576A">
      <w:pPr>
        <w:pStyle w:val="Response"/>
        <w:rPr>
          <w:color w:val="C00000"/>
        </w:rPr>
      </w:pPr>
      <w:r w:rsidRPr="002A3F89">
        <w:rPr>
          <w:color w:val="C00000"/>
        </w:rPr>
        <w:t>No further comments</w:t>
      </w:r>
    </w:p>
    <w:p w14:paraId="6E3E1411" w14:textId="67665B2E" w:rsidR="001B7EED" w:rsidRDefault="001B7EED" w:rsidP="00254A42">
      <w:pPr>
        <w:pStyle w:val="ListParagraph"/>
        <w:numPr>
          <w:ilvl w:val="0"/>
          <w:numId w:val="29"/>
        </w:numPr>
      </w:pPr>
      <w:r>
        <w:t>Please clean up runs/plans in RAS to only have the ones that are going to be used as final left</w:t>
      </w:r>
      <w:r w:rsidR="00FE4666">
        <w:t>.</w:t>
      </w:r>
    </w:p>
    <w:p w14:paraId="1A0EDB28" w14:textId="55603D1E" w:rsidR="00CC576A" w:rsidRDefault="00CC576A" w:rsidP="00CC576A">
      <w:pPr>
        <w:pStyle w:val="Response"/>
      </w:pPr>
      <w:r>
        <w:t xml:space="preserve">Model runs have been cleaned. </w:t>
      </w:r>
    </w:p>
    <w:p w14:paraId="68158E66" w14:textId="63387BBA" w:rsidR="002A3F89" w:rsidRDefault="002A3F89" w:rsidP="00CC576A">
      <w:pPr>
        <w:pStyle w:val="Response"/>
        <w:rPr>
          <w:color w:val="C00000"/>
        </w:rPr>
      </w:pPr>
      <w:r w:rsidRPr="002A3F89">
        <w:rPr>
          <w:color w:val="C00000"/>
        </w:rPr>
        <w:t xml:space="preserve">Plans have been cleaned. Consider cleaning Map Layers for final submittal as well. </w:t>
      </w:r>
    </w:p>
    <w:p w14:paraId="267A7ED2" w14:textId="33D6C087" w:rsidR="000F1B64" w:rsidRDefault="00F52F9A" w:rsidP="00F52F9A">
      <w:pPr>
        <w:pStyle w:val="Response"/>
        <w:spacing w:after="240"/>
        <w:rPr>
          <w:i/>
          <w:iCs/>
        </w:rPr>
      </w:pPr>
      <w:r>
        <w:rPr>
          <w:i/>
          <w:iCs/>
        </w:rPr>
        <w:t>Map layers were c</w:t>
      </w:r>
      <w:r w:rsidR="00DF2155" w:rsidRPr="00F52F9A">
        <w:rPr>
          <w:i/>
          <w:iCs/>
        </w:rPr>
        <w:t>leaned</w:t>
      </w:r>
      <w:r>
        <w:rPr>
          <w:i/>
          <w:iCs/>
        </w:rPr>
        <w:t xml:space="preserve"> up</w:t>
      </w:r>
      <w:r w:rsidR="00DF2155" w:rsidRPr="00F52F9A">
        <w:rPr>
          <w:i/>
          <w:iCs/>
        </w:rPr>
        <w:t xml:space="preserve"> in all models.</w:t>
      </w:r>
    </w:p>
    <w:p w14:paraId="50A4BF3A" w14:textId="5B48F926" w:rsidR="00C91648" w:rsidRPr="00F52F9A" w:rsidRDefault="00C91648" w:rsidP="00F52F9A">
      <w:pPr>
        <w:pStyle w:val="Response"/>
        <w:spacing w:after="240"/>
        <w:rPr>
          <w:i/>
          <w:iCs/>
        </w:rPr>
      </w:pPr>
      <w:r w:rsidRPr="001365CF">
        <w:rPr>
          <w:rFonts w:eastAsiaTheme="majorEastAsia"/>
          <w:color w:val="C00000"/>
        </w:rPr>
        <w:t>No further comments.</w:t>
      </w:r>
    </w:p>
    <w:p w14:paraId="10A8B587" w14:textId="5CC4EE4B" w:rsidR="009644B4" w:rsidRDefault="009644B4" w:rsidP="00254A42">
      <w:pPr>
        <w:pStyle w:val="ListParagraph"/>
        <w:numPr>
          <w:ilvl w:val="0"/>
          <w:numId w:val="29"/>
        </w:numPr>
      </w:pPr>
      <w:r>
        <w:t>Was not able to load the 100</w:t>
      </w:r>
      <w:r w:rsidR="00FE4666">
        <w:t>-</w:t>
      </w:r>
      <w:r>
        <w:t xml:space="preserve">year results for </w:t>
      </w:r>
      <w:proofErr w:type="spellStart"/>
      <w:r>
        <w:t>Gip</w:t>
      </w:r>
      <w:proofErr w:type="spellEnd"/>
      <w:r>
        <w:t xml:space="preserve"> Creek. When trying to extract profiles, RAS mapper would crash. Might need to be reran.</w:t>
      </w:r>
    </w:p>
    <w:p w14:paraId="48EDA971" w14:textId="1AA3A67C" w:rsidR="00CC576A" w:rsidRDefault="00E47C1F" w:rsidP="00CC576A">
      <w:pPr>
        <w:pStyle w:val="Response"/>
      </w:pPr>
      <w:r>
        <w:t>All models have been run in HEC-RAS v6.3</w:t>
      </w:r>
    </w:p>
    <w:p w14:paraId="13369780" w14:textId="4474F177" w:rsidR="002A3F89" w:rsidRPr="002A3F89" w:rsidRDefault="002A3F89" w:rsidP="00CC576A">
      <w:pPr>
        <w:pStyle w:val="Response"/>
        <w:rPr>
          <w:color w:val="C00000"/>
        </w:rPr>
      </w:pPr>
      <w:r w:rsidRPr="002A3F89">
        <w:rPr>
          <w:color w:val="C00000"/>
        </w:rPr>
        <w:t xml:space="preserve">No further comments. </w:t>
      </w:r>
    </w:p>
    <w:p w14:paraId="43203C7A" w14:textId="4DA51F3C" w:rsidR="009A60CD" w:rsidRPr="00030D6E" w:rsidRDefault="009A60CD" w:rsidP="00EC4BB7">
      <w:pPr>
        <w:pStyle w:val="Comment"/>
        <w:numPr>
          <w:ilvl w:val="0"/>
          <w:numId w:val="23"/>
        </w:numPr>
        <w:spacing w:after="160" w:line="259" w:lineRule="auto"/>
        <w:rPr>
          <w:rFonts w:ascii="Cambria" w:hAnsi="Cambria" w:cstheme="majorBidi"/>
          <w:color w:val="2F5496" w:themeColor="accent1" w:themeShade="BF"/>
          <w:sz w:val="32"/>
          <w:szCs w:val="32"/>
        </w:rPr>
      </w:pPr>
      <w:r w:rsidRPr="00030D6E">
        <w:rPr>
          <w:rFonts w:ascii="Cambria" w:hAnsi="Cambria"/>
          <w:b/>
          <w:bCs/>
          <w:sz w:val="32"/>
          <w:szCs w:val="32"/>
        </w:rPr>
        <w:br w:type="page"/>
      </w:r>
    </w:p>
    <w:p w14:paraId="6D86E546" w14:textId="1BDB322A" w:rsidR="00BE5622" w:rsidRPr="00030D6E" w:rsidRDefault="00BE5622" w:rsidP="00BE5622">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6 – Hydraulic Model Results</w:t>
      </w:r>
    </w:p>
    <w:p w14:paraId="6B169E5F" w14:textId="77777777" w:rsidR="00BE5622" w:rsidRPr="00030D6E" w:rsidRDefault="00BE5622" w:rsidP="00BE5622">
      <w:pPr>
        <w:rPr>
          <w:sz w:val="16"/>
          <w:szCs w:val="16"/>
        </w:rPr>
      </w:pPr>
    </w:p>
    <w:p w14:paraId="5DC68ABC" w14:textId="3C1515A3" w:rsidR="00BE5622" w:rsidRPr="00030D6E" w:rsidRDefault="00BE5622" w:rsidP="00BE562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rsidRPr="00030D6E" w14:paraId="3E72EC6B" w14:textId="77777777" w:rsidTr="00425EA0">
        <w:trPr>
          <w:trHeight w:val="288"/>
        </w:trPr>
        <w:tc>
          <w:tcPr>
            <w:tcW w:w="10867" w:type="dxa"/>
            <w:gridSpan w:val="2"/>
            <w:vAlign w:val="center"/>
          </w:tcPr>
          <w:p w14:paraId="24C5419D" w14:textId="7F2AB957" w:rsidR="00BE5622" w:rsidRPr="00030D6E" w:rsidRDefault="005E0B8E"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Validation</w:t>
            </w:r>
            <w:r w:rsidR="00980C4D" w:rsidRPr="00030D6E">
              <w:rPr>
                <w:rFonts w:ascii="Segoe UI" w:hAnsi="Segoe UI" w:cs="Segoe UI"/>
                <w:b/>
                <w:bCs/>
                <w:color w:val="auto"/>
                <w:sz w:val="20"/>
                <w:szCs w:val="20"/>
              </w:rPr>
              <w:t>/Gage Analysis</w:t>
            </w:r>
          </w:p>
        </w:tc>
      </w:tr>
      <w:tr w:rsidR="003D3826" w:rsidRPr="00030D6E" w14:paraId="296E982E" w14:textId="77777777" w:rsidTr="00425EA0">
        <w:trPr>
          <w:trHeight w:val="288"/>
        </w:trPr>
        <w:tc>
          <w:tcPr>
            <w:tcW w:w="2335" w:type="dxa"/>
            <w:vAlign w:val="center"/>
          </w:tcPr>
          <w:p w14:paraId="59E48A2E" w14:textId="251542C8"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8532" w:type="dxa"/>
            <w:vAlign w:val="center"/>
          </w:tcPr>
          <w:p w14:paraId="03F6AD9A" w14:textId="5C0F9A53"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HEC-SSP 2.2</w:t>
            </w:r>
          </w:p>
        </w:tc>
      </w:tr>
      <w:tr w:rsidR="003D3826" w:rsidRPr="00030D6E" w14:paraId="5012C919" w14:textId="77777777" w:rsidTr="00425EA0">
        <w:trPr>
          <w:trHeight w:val="288"/>
        </w:trPr>
        <w:tc>
          <w:tcPr>
            <w:tcW w:w="2335" w:type="dxa"/>
            <w:vAlign w:val="center"/>
          </w:tcPr>
          <w:p w14:paraId="12D0EF23" w14:textId="5012C864"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Methodology</w:t>
            </w:r>
          </w:p>
        </w:tc>
        <w:tc>
          <w:tcPr>
            <w:tcW w:w="8532" w:type="dxa"/>
            <w:vAlign w:val="center"/>
          </w:tcPr>
          <w:p w14:paraId="0094306F" w14:textId="66AA62E7"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Bulletin 17B</w:t>
            </w:r>
          </w:p>
        </w:tc>
      </w:tr>
      <w:tr w:rsidR="003D3826" w:rsidRPr="00030D6E" w14:paraId="0D11E27B" w14:textId="77777777" w:rsidTr="00425EA0">
        <w:trPr>
          <w:trHeight w:val="288"/>
        </w:trPr>
        <w:tc>
          <w:tcPr>
            <w:tcW w:w="2335" w:type="dxa"/>
            <w:vAlign w:val="center"/>
          </w:tcPr>
          <w:p w14:paraId="7BB99574" w14:textId="1EC522B9"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Removal of Outliers and Justification</w:t>
            </w:r>
          </w:p>
        </w:tc>
        <w:tc>
          <w:tcPr>
            <w:tcW w:w="8532" w:type="dxa"/>
            <w:vAlign w:val="center"/>
          </w:tcPr>
          <w:tbl>
            <w:tblPr>
              <w:tblStyle w:val="TableGrid"/>
              <w:tblW w:w="5000" w:type="pct"/>
              <w:jc w:val="center"/>
              <w:tblLook w:val="04A0" w:firstRow="1" w:lastRow="0" w:firstColumn="1" w:lastColumn="0" w:noHBand="0" w:noVBand="1"/>
            </w:tblPr>
            <w:tblGrid>
              <w:gridCol w:w="916"/>
              <w:gridCol w:w="1769"/>
              <w:gridCol w:w="1769"/>
              <w:gridCol w:w="1770"/>
              <w:gridCol w:w="683"/>
              <w:gridCol w:w="683"/>
              <w:gridCol w:w="716"/>
            </w:tblGrid>
            <w:tr w:rsidR="006E79E2" w:rsidRPr="00030D6E" w14:paraId="1E041D1E" w14:textId="77777777" w:rsidTr="007415CF">
              <w:trPr>
                <w:trHeight w:val="571"/>
                <w:jc w:val="center"/>
              </w:trPr>
              <w:tc>
                <w:tcPr>
                  <w:tcW w:w="495" w:type="pct"/>
                  <w:shd w:val="clear" w:color="auto" w:fill="4472C4" w:themeFill="accent1"/>
                  <w:vAlign w:val="center"/>
                </w:tcPr>
                <w:p w14:paraId="505DE5B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3D41CF2E"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0B5F8AC"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0011939D"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3D58993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0AF9DE9F"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2EDE3781"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6E79E2" w:rsidRPr="00030D6E" w14:paraId="20761098" w14:textId="77777777" w:rsidTr="007415CF">
              <w:trPr>
                <w:trHeight w:val="571"/>
                <w:jc w:val="center"/>
              </w:trPr>
              <w:tc>
                <w:tcPr>
                  <w:tcW w:w="495" w:type="pct"/>
                  <w:vAlign w:val="center"/>
                </w:tcPr>
                <w:p w14:paraId="1EDDC5C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3CF9B19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521E0A0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657470A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3F12D85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510340E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04DCAA1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45AE9E0C" w14:textId="77777777" w:rsidTr="007415CF">
              <w:trPr>
                <w:trHeight w:val="571"/>
                <w:jc w:val="center"/>
              </w:trPr>
              <w:tc>
                <w:tcPr>
                  <w:tcW w:w="495" w:type="pct"/>
                  <w:vAlign w:val="center"/>
                </w:tcPr>
                <w:p w14:paraId="6C6761B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551BD8A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2852992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03C9CF3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01E983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0C1604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75973A9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r w:rsidR="006E79E2" w:rsidRPr="00030D6E" w14:paraId="526887DF" w14:textId="77777777" w:rsidTr="007415CF">
              <w:trPr>
                <w:trHeight w:val="571"/>
                <w:jc w:val="center"/>
              </w:trPr>
              <w:tc>
                <w:tcPr>
                  <w:tcW w:w="495" w:type="pct"/>
                  <w:vAlign w:val="center"/>
                </w:tcPr>
                <w:p w14:paraId="56F2166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2051C09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7B57090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502EC2C"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6C2B338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50643F7F"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30E4BE6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72178047" w14:textId="77777777" w:rsidTr="007415CF">
              <w:trPr>
                <w:trHeight w:val="571"/>
                <w:jc w:val="center"/>
              </w:trPr>
              <w:tc>
                <w:tcPr>
                  <w:tcW w:w="495" w:type="pct"/>
                  <w:vAlign w:val="center"/>
                </w:tcPr>
                <w:p w14:paraId="0F3160CA"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745AD2A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B4FAC5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A92E8C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10F836F1"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D60749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1864E7A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bl>
          <w:p w14:paraId="711D534F" w14:textId="1E0CBB4C" w:rsidR="003D3826" w:rsidRPr="00030D6E" w:rsidRDefault="003D3826">
            <w:pPr>
              <w:pStyle w:val="Default"/>
              <w:rPr>
                <w:rFonts w:ascii="Segoe UI" w:hAnsi="Segoe UI" w:cs="Segoe UI"/>
                <w:i/>
                <w:color w:val="A6A6A6" w:themeColor="background1" w:themeShade="A6"/>
                <w:sz w:val="20"/>
                <w:szCs w:val="20"/>
              </w:rPr>
            </w:pPr>
          </w:p>
        </w:tc>
      </w:tr>
      <w:tr w:rsidR="00BE5622" w:rsidRPr="00030D6E" w14:paraId="79BD48BC" w14:textId="77777777" w:rsidTr="00425EA0">
        <w:trPr>
          <w:trHeight w:val="288"/>
        </w:trPr>
        <w:tc>
          <w:tcPr>
            <w:tcW w:w="10867" w:type="dxa"/>
            <w:gridSpan w:val="2"/>
            <w:vAlign w:val="center"/>
          </w:tcPr>
          <w:p w14:paraId="1D12EA90" w14:textId="6C593022" w:rsidR="00BE5622" w:rsidRPr="00030D6E" w:rsidRDefault="00034D49" w:rsidP="00425EA0">
            <w:pPr>
              <w:pStyle w:val="Default"/>
              <w:rPr>
                <w:rFonts w:ascii="Segoe UI" w:hAnsi="Segoe UI" w:cs="Segoe UI"/>
                <w:color w:val="auto"/>
                <w:sz w:val="20"/>
                <w:szCs w:val="20"/>
              </w:rPr>
            </w:pPr>
            <w:r w:rsidRPr="00030D6E">
              <w:rPr>
                <w:rFonts w:ascii="Segoe UI" w:hAnsi="Segoe UI" w:cs="Segoe UI"/>
                <w:color w:val="auto"/>
                <w:sz w:val="20"/>
                <w:szCs w:val="20"/>
              </w:rPr>
              <w:t>Validation</w:t>
            </w:r>
            <w:r w:rsidR="00C222C3" w:rsidRPr="00030D6E">
              <w:rPr>
                <w:rFonts w:ascii="Segoe UI" w:hAnsi="Segoe UI" w:cs="Segoe UI"/>
                <w:color w:val="auto"/>
                <w:sz w:val="20"/>
                <w:szCs w:val="20"/>
              </w:rPr>
              <w:t xml:space="preserve"> Notes</w:t>
            </w:r>
            <w:r w:rsidRPr="00030D6E">
              <w:rPr>
                <w:rFonts w:ascii="Segoe UI" w:hAnsi="Segoe UI" w:cs="Segoe UI"/>
                <w:color w:val="auto"/>
                <w:sz w:val="20"/>
                <w:szCs w:val="20"/>
              </w:rPr>
              <w:t xml:space="preserve"> (describe parameter adjustments)</w:t>
            </w:r>
            <w:r w:rsidR="00BE5622" w:rsidRPr="00030D6E">
              <w:rPr>
                <w:rFonts w:ascii="Segoe UI" w:hAnsi="Segoe UI" w:cs="Segoe UI"/>
                <w:color w:val="auto"/>
                <w:sz w:val="20"/>
                <w:szCs w:val="20"/>
              </w:rPr>
              <w:t xml:space="preserve">: </w:t>
            </w:r>
          </w:p>
        </w:tc>
      </w:tr>
      <w:tr w:rsidR="00E7415F" w:rsidRPr="00030D6E" w14:paraId="197A8FA9" w14:textId="77777777" w:rsidTr="00933A96">
        <w:trPr>
          <w:trHeight w:val="288"/>
        </w:trPr>
        <w:tc>
          <w:tcPr>
            <w:tcW w:w="10867" w:type="dxa"/>
            <w:gridSpan w:val="2"/>
            <w:vAlign w:val="center"/>
          </w:tcPr>
          <w:p w14:paraId="11C04DEF" w14:textId="6E74BA9B" w:rsidR="00E7415F" w:rsidRPr="00030D6E" w:rsidRDefault="00E7415F" w:rsidP="00933A96">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D9C5DDD" w14:textId="77777777" w:rsidR="00BE5622" w:rsidRPr="00030D6E" w:rsidRDefault="00BE5622" w:rsidP="00BE5622"/>
    <w:p w14:paraId="76931413" w14:textId="0FEBF159" w:rsidR="00BE5622" w:rsidRPr="00030D6E" w:rsidRDefault="00BE5622" w:rsidP="00BE562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rsidRPr="00030D6E" w14:paraId="6358FCCC" w14:textId="77777777" w:rsidTr="00425EA0">
        <w:trPr>
          <w:trHeight w:val="288"/>
        </w:trPr>
        <w:tc>
          <w:tcPr>
            <w:tcW w:w="10795" w:type="dxa"/>
            <w:gridSpan w:val="2"/>
            <w:vAlign w:val="center"/>
          </w:tcPr>
          <w:p w14:paraId="03761039" w14:textId="0BCB380A"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Computation Checks</w:t>
            </w:r>
          </w:p>
        </w:tc>
      </w:tr>
      <w:tr w:rsidR="00BE5622" w:rsidRPr="00030D6E" w14:paraId="41938B7A" w14:textId="77777777" w:rsidTr="00425EA0">
        <w:trPr>
          <w:trHeight w:val="288"/>
        </w:trPr>
        <w:tc>
          <w:tcPr>
            <w:tcW w:w="619" w:type="dxa"/>
            <w:vAlign w:val="center"/>
          </w:tcPr>
          <w:p w14:paraId="67E710BF" w14:textId="41FBCA3D"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runs with no cell errors</w:t>
            </w:r>
          </w:p>
        </w:tc>
      </w:tr>
      <w:tr w:rsidR="00BE5622" w:rsidRPr="00030D6E" w14:paraId="02A87701" w14:textId="77777777" w:rsidTr="00425EA0">
        <w:trPr>
          <w:trHeight w:val="288"/>
        </w:trPr>
        <w:tc>
          <w:tcPr>
            <w:tcW w:w="619" w:type="dxa"/>
            <w:vAlign w:val="center"/>
          </w:tcPr>
          <w:p w14:paraId="545A9E76" w14:textId="738A50DC"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Volume balance is within tolerance (ΔV &lt; 1% is ideal, however 2% to 3% can be acceptable for rain on mesh)</w:t>
            </w:r>
          </w:p>
        </w:tc>
      </w:tr>
      <w:tr w:rsidR="00BE5622" w:rsidRPr="00030D6E" w14:paraId="4819F255" w14:textId="77777777" w:rsidTr="00425EA0">
        <w:trPr>
          <w:trHeight w:val="288"/>
        </w:trPr>
        <w:tc>
          <w:tcPr>
            <w:tcW w:w="10795" w:type="dxa"/>
            <w:gridSpan w:val="2"/>
            <w:vAlign w:val="center"/>
          </w:tcPr>
          <w:p w14:paraId="7389466F" w14:textId="77777777"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Spot Checks</w:t>
            </w:r>
          </w:p>
          <w:p w14:paraId="182B16E4" w14:textId="31C15148" w:rsidR="00BE5622" w:rsidRPr="00030D6E" w:rsidRDefault="00BE5622" w:rsidP="00425EA0">
            <w:pPr>
              <w:pStyle w:val="Default"/>
              <w:rPr>
                <w:rFonts w:ascii="Segoe UI" w:hAnsi="Segoe UI" w:cs="Segoe UI"/>
                <w:i/>
                <w:iCs/>
                <w:color w:val="auto"/>
                <w:sz w:val="20"/>
                <w:szCs w:val="20"/>
              </w:rPr>
            </w:pPr>
            <w:r w:rsidRPr="00030D6E">
              <w:rPr>
                <w:rFonts w:ascii="Segoe UI" w:hAnsi="Segoe UI" w:cs="Segoe UI"/>
                <w:i/>
                <w:iCs/>
                <w:color w:val="auto"/>
                <w:sz w:val="18"/>
                <w:szCs w:val="18"/>
              </w:rPr>
              <w:t>Check at all critical structures, major confluences, a handful of headwater tributaries, downstream end, at benchmarks, and a handful of randomly selected locations.</w:t>
            </w:r>
          </w:p>
        </w:tc>
      </w:tr>
      <w:tr w:rsidR="00BE5622" w:rsidRPr="00030D6E" w14:paraId="3B6C4EF2" w14:textId="77777777" w:rsidTr="00425EA0">
        <w:trPr>
          <w:trHeight w:val="288"/>
        </w:trPr>
        <w:tc>
          <w:tcPr>
            <w:tcW w:w="619" w:type="dxa"/>
            <w:vAlign w:val="center"/>
          </w:tcPr>
          <w:p w14:paraId="3E68ECC2" w14:textId="1C4D0BCC" w:rsidR="00BE5622" w:rsidRPr="00030D6E" w:rsidRDefault="00254A42"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No visible spikes in WSEL visibly present with a single cell</w:t>
            </w:r>
          </w:p>
        </w:tc>
      </w:tr>
      <w:bookmarkEnd w:id="4"/>
      <w:tr w:rsidR="00BE5622" w:rsidRPr="00030D6E" w14:paraId="5B41B2D7" w14:textId="77777777" w:rsidTr="00425EA0">
        <w:trPr>
          <w:trHeight w:val="288"/>
        </w:trPr>
        <w:tc>
          <w:tcPr>
            <w:tcW w:w="619" w:type="dxa"/>
            <w:vAlign w:val="center"/>
          </w:tcPr>
          <w:p w14:paraId="200136E8" w14:textId="52CA5EF6"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WSEL and depth grids appear reasonable (no artificial dips or spikes)</w:t>
            </w:r>
          </w:p>
        </w:tc>
      </w:tr>
      <w:tr w:rsidR="00BE5622" w:rsidRPr="00030D6E" w14:paraId="3E4B3C92" w14:textId="77777777" w:rsidTr="00425EA0">
        <w:trPr>
          <w:trHeight w:val="288"/>
        </w:trPr>
        <w:tc>
          <w:tcPr>
            <w:tcW w:w="619" w:type="dxa"/>
            <w:vAlign w:val="center"/>
          </w:tcPr>
          <w:p w14:paraId="3FB2629F" w14:textId="38A9D2A4"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f</w:t>
            </w:r>
            <w:r w:rsidR="00BE5622" w:rsidRPr="00030D6E">
              <w:rPr>
                <w:rFonts w:ascii="Segoe UI" w:hAnsi="Segoe UI" w:cs="Segoe UI"/>
                <w:color w:val="auto"/>
                <w:sz w:val="20"/>
                <w:szCs w:val="20"/>
              </w:rPr>
              <w:t>looding is connected downstream for all significant contributing areas (&gt; 64 acres)</w:t>
            </w:r>
          </w:p>
        </w:tc>
      </w:tr>
      <w:tr w:rsidR="00BE5622" w:rsidRPr="00030D6E" w14:paraId="53E77E39" w14:textId="77777777" w:rsidTr="00425EA0">
        <w:trPr>
          <w:trHeight w:val="288"/>
        </w:trPr>
        <w:tc>
          <w:tcPr>
            <w:tcW w:w="619" w:type="dxa"/>
            <w:vAlign w:val="center"/>
          </w:tcPr>
          <w:p w14:paraId="12DE1F9F" w14:textId="6602BE29"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Velocity grids appear reasonable (no unusually high velocity areas</w:t>
            </w:r>
            <w:r w:rsidR="005E562C" w:rsidRPr="00030D6E">
              <w:rPr>
                <w:rFonts w:ascii="Segoe UI" w:hAnsi="Segoe UI" w:cs="Segoe UI"/>
                <w:color w:val="auto"/>
                <w:sz w:val="20"/>
                <w:szCs w:val="20"/>
              </w:rPr>
              <w:t xml:space="preserve"> or Courant values greater than 2</w:t>
            </w:r>
            <w:r w:rsidRPr="00030D6E">
              <w:rPr>
                <w:rFonts w:ascii="Segoe UI" w:hAnsi="Segoe UI" w:cs="Segoe UI"/>
                <w:color w:val="auto"/>
                <w:sz w:val="20"/>
                <w:szCs w:val="20"/>
              </w:rPr>
              <w:t>)</w:t>
            </w:r>
          </w:p>
        </w:tc>
      </w:tr>
      <w:tr w:rsidR="00115302" w:rsidRPr="00030D6E" w14:paraId="49DBAB65" w14:textId="77777777" w:rsidTr="00425EA0">
        <w:trPr>
          <w:trHeight w:val="288"/>
        </w:trPr>
        <w:tc>
          <w:tcPr>
            <w:tcW w:w="619" w:type="dxa"/>
            <w:vAlign w:val="center"/>
          </w:tcPr>
          <w:p w14:paraId="78827509" w14:textId="124609E8"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030D6E" w:rsidRDefault="00B50550" w:rsidP="00425EA0">
            <w:pPr>
              <w:pStyle w:val="Default"/>
              <w:rPr>
                <w:rFonts w:ascii="Segoe UI" w:hAnsi="Segoe UI" w:cs="Segoe UI"/>
                <w:color w:val="auto"/>
                <w:sz w:val="20"/>
                <w:szCs w:val="20"/>
              </w:rPr>
            </w:pPr>
            <w:r w:rsidRPr="00030D6E">
              <w:rPr>
                <w:rFonts w:ascii="Segoe UI" w:hAnsi="Segoe UI" w:cs="Segoe UI"/>
                <w:color w:val="auto"/>
                <w:sz w:val="20"/>
                <w:szCs w:val="20"/>
              </w:rPr>
              <w:t>No crossing profiles between all events</w:t>
            </w:r>
          </w:p>
        </w:tc>
      </w:tr>
      <w:tr w:rsidR="00115302" w:rsidRPr="00030D6E" w14:paraId="699B3E09" w14:textId="77777777" w:rsidTr="00425EA0">
        <w:trPr>
          <w:trHeight w:val="288"/>
        </w:trPr>
        <w:tc>
          <w:tcPr>
            <w:tcW w:w="619" w:type="dxa"/>
            <w:vAlign w:val="center"/>
          </w:tcPr>
          <w:p w14:paraId="7F9EBCF0" w14:textId="23F6C90C"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030D6E" w:rsidRDefault="003E42D6" w:rsidP="00425EA0">
            <w:pPr>
              <w:pStyle w:val="Default"/>
              <w:rPr>
                <w:rFonts w:ascii="Segoe UI" w:hAnsi="Segoe UI" w:cs="Segoe UI"/>
                <w:color w:val="auto"/>
                <w:sz w:val="20"/>
                <w:szCs w:val="20"/>
              </w:rPr>
            </w:pPr>
            <w:r w:rsidRPr="00030D6E">
              <w:rPr>
                <w:rFonts w:ascii="Segoe UI" w:hAnsi="Segoe UI" w:cs="Segoe UI"/>
                <w:color w:val="auto"/>
                <w:sz w:val="20"/>
                <w:szCs w:val="20"/>
              </w:rPr>
              <w:t>Inflow and outflow hydrograph timing is reasonable</w:t>
            </w:r>
            <w:r w:rsidR="00664680" w:rsidRPr="00030D6E">
              <w:rPr>
                <w:rFonts w:ascii="Segoe UI" w:hAnsi="Segoe UI" w:cs="Segoe UI"/>
                <w:color w:val="auto"/>
                <w:sz w:val="20"/>
                <w:szCs w:val="20"/>
              </w:rPr>
              <w:t xml:space="preserve"> as compared to the peak</w:t>
            </w:r>
          </w:p>
        </w:tc>
      </w:tr>
      <w:tr w:rsidR="00115302" w:rsidRPr="00030D6E" w14:paraId="0A444AA7" w14:textId="77777777" w:rsidTr="00425EA0">
        <w:trPr>
          <w:trHeight w:val="288"/>
        </w:trPr>
        <w:tc>
          <w:tcPr>
            <w:tcW w:w="619" w:type="dxa"/>
            <w:vAlign w:val="center"/>
          </w:tcPr>
          <w:p w14:paraId="325F5CCD" w14:textId="4D8B9AF0"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030D6E" w:rsidRDefault="00664680" w:rsidP="00425EA0">
            <w:pPr>
              <w:pStyle w:val="Default"/>
              <w:rPr>
                <w:rFonts w:ascii="Segoe UI" w:hAnsi="Segoe UI" w:cs="Segoe UI"/>
                <w:color w:val="auto"/>
                <w:sz w:val="20"/>
                <w:szCs w:val="20"/>
              </w:rPr>
            </w:pPr>
            <w:r w:rsidRPr="00030D6E">
              <w:rPr>
                <w:rFonts w:ascii="Segoe UI" w:hAnsi="Segoe UI" w:cs="Segoe UI"/>
                <w:color w:val="auto"/>
                <w:sz w:val="20"/>
                <w:szCs w:val="20"/>
              </w:rPr>
              <w:t>Spills into/from adjacent HUCs appropriately accounted for</w:t>
            </w:r>
          </w:p>
        </w:tc>
      </w:tr>
      <w:tr w:rsidR="00664680" w:rsidRPr="00030D6E" w14:paraId="7A00C268" w14:textId="77777777" w:rsidTr="00425EA0">
        <w:trPr>
          <w:trHeight w:val="288"/>
        </w:trPr>
        <w:tc>
          <w:tcPr>
            <w:tcW w:w="619" w:type="dxa"/>
            <w:vAlign w:val="center"/>
          </w:tcPr>
          <w:p w14:paraId="050D8DDE" w14:textId="7FC3D142" w:rsidR="00664680"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030D6E" w:rsidRDefault="00E273DA" w:rsidP="00425EA0">
            <w:pPr>
              <w:pStyle w:val="Default"/>
              <w:rPr>
                <w:rFonts w:ascii="Segoe UI" w:hAnsi="Segoe UI" w:cs="Segoe UI"/>
                <w:color w:val="auto"/>
                <w:sz w:val="20"/>
                <w:szCs w:val="20"/>
              </w:rPr>
            </w:pPr>
            <w:r w:rsidRPr="00030D6E">
              <w:rPr>
                <w:rFonts w:ascii="Segoe UI" w:hAnsi="Segoe UI" w:cs="Segoe UI"/>
                <w:color w:val="auto"/>
                <w:sz w:val="20"/>
                <w:szCs w:val="20"/>
              </w:rPr>
              <w:t>WSEL tie-in between model domains and HUCs</w:t>
            </w:r>
            <w:r w:rsidR="00636EE8" w:rsidRPr="00030D6E">
              <w:rPr>
                <w:rFonts w:ascii="Segoe UI" w:hAnsi="Segoe UI" w:cs="Segoe UI"/>
                <w:color w:val="auto"/>
                <w:sz w:val="20"/>
                <w:szCs w:val="20"/>
              </w:rPr>
              <w:t xml:space="preserve"> along major rivers/streams where inflows are applied</w:t>
            </w:r>
          </w:p>
        </w:tc>
      </w:tr>
      <w:tr w:rsidR="009F0EE3" w:rsidRPr="00030D6E" w14:paraId="58C5D1BF" w14:textId="77777777" w:rsidTr="00425EA0">
        <w:trPr>
          <w:trHeight w:val="288"/>
        </w:trPr>
        <w:tc>
          <w:tcPr>
            <w:tcW w:w="10795" w:type="dxa"/>
            <w:gridSpan w:val="2"/>
            <w:vAlign w:val="center"/>
          </w:tcPr>
          <w:p w14:paraId="349BD1A1" w14:textId="7AEEFF1D" w:rsidR="009F0EE3" w:rsidRPr="00030D6E" w:rsidRDefault="009F0EE3"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Full Checks</w:t>
            </w:r>
          </w:p>
        </w:tc>
      </w:tr>
      <w:tr w:rsidR="00761A73" w:rsidRPr="00030D6E" w14:paraId="620AF16F" w14:textId="77777777" w:rsidTr="00425EA0">
        <w:trPr>
          <w:trHeight w:val="288"/>
        </w:trPr>
        <w:tc>
          <w:tcPr>
            <w:tcW w:w="619" w:type="dxa"/>
            <w:vAlign w:val="center"/>
          </w:tcPr>
          <w:p w14:paraId="77532552" w14:textId="163FDCA5"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030D6E" w:rsidRDefault="00761A73" w:rsidP="00425EA0">
            <w:pPr>
              <w:pStyle w:val="Default"/>
              <w:rPr>
                <w:rFonts w:ascii="Segoe UI" w:hAnsi="Segoe UI" w:cs="Segoe UI"/>
                <w:color w:val="auto"/>
                <w:sz w:val="20"/>
                <w:szCs w:val="20"/>
              </w:rPr>
            </w:pPr>
            <w:r w:rsidRPr="00030D6E">
              <w:rPr>
                <w:rFonts w:ascii="Segoe UI" w:hAnsi="Segoe UI" w:cs="Segoe UI"/>
                <w:color w:val="auto"/>
                <w:sz w:val="20"/>
                <w:szCs w:val="20"/>
              </w:rPr>
              <w:t>Computational time step meets ideal Courant condition</w:t>
            </w:r>
          </w:p>
        </w:tc>
      </w:tr>
      <w:tr w:rsidR="00D50BD9" w:rsidRPr="00030D6E"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677F55" w:rsidR="00D50BD9" w:rsidRPr="00030D6E" w:rsidRDefault="005B2C9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Pr="00030D6E" w:rsidRDefault="2A05D86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0030D6E">
              <w:rPr>
                <w:rFonts w:ascii="Segoe UI" w:hAnsi="Segoe UI" w:cs="Segoe UI"/>
                <w:color w:val="auto"/>
                <w:sz w:val="20"/>
                <w:szCs w:val="20"/>
              </w:rPr>
              <w:t xml:space="preserve"> (Up to 5)</w:t>
            </w:r>
            <w:r w:rsidR="00321119" w:rsidRPr="00030D6E">
              <w:rPr>
                <w:rFonts w:ascii="Segoe UI" w:hAnsi="Segoe UI" w:cs="Segoe UI"/>
                <w:color w:val="auto"/>
                <w:sz w:val="20"/>
                <w:szCs w:val="20"/>
              </w:rPr>
              <w:t xml:space="preserve"> (Results are unit-less)</w:t>
            </w:r>
          </w:p>
        </w:tc>
      </w:tr>
      <w:tr w:rsidR="00761A73" w:rsidRPr="00030D6E" w14:paraId="2FDBBA05" w14:textId="77777777" w:rsidTr="00425EA0">
        <w:trPr>
          <w:trHeight w:val="288"/>
        </w:trPr>
        <w:tc>
          <w:tcPr>
            <w:tcW w:w="619" w:type="dxa"/>
            <w:vAlign w:val="center"/>
          </w:tcPr>
          <w:p w14:paraId="39C4C49B" w14:textId="2B006F99"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Model simulation is long enough to pass the entire hydrograph through the model (minimum of 12 hours past the peak, preferably 24 hours)</w:t>
            </w:r>
          </w:p>
        </w:tc>
      </w:tr>
      <w:tr w:rsidR="00761A73" w:rsidRPr="00030D6E" w14:paraId="4DF1F774" w14:textId="77777777" w:rsidTr="00425EA0">
        <w:trPr>
          <w:trHeight w:val="288"/>
        </w:trPr>
        <w:tc>
          <w:tcPr>
            <w:tcW w:w="619" w:type="dxa"/>
            <w:vAlign w:val="center"/>
          </w:tcPr>
          <w:p w14:paraId="0E048355" w14:textId="4AC60943" w:rsidR="00761A73"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Hydrographs at internal and external boundaries are smooth</w:t>
            </w:r>
          </w:p>
        </w:tc>
      </w:tr>
      <w:tr w:rsidR="00761A73" w:rsidRPr="00030D6E" w14:paraId="110315ED" w14:textId="77777777" w:rsidTr="00425EA0">
        <w:trPr>
          <w:trHeight w:val="288"/>
        </w:trPr>
        <w:tc>
          <w:tcPr>
            <w:tcW w:w="619" w:type="dxa"/>
            <w:vAlign w:val="center"/>
          </w:tcPr>
          <w:p w14:paraId="33379D3B" w14:textId="2A5E3086"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Contributing areas are contained with 2D mesh or accounted for with inflow hydrographs</w:t>
            </w:r>
          </w:p>
        </w:tc>
      </w:tr>
      <w:tr w:rsidR="00761A73" w:rsidRPr="00030D6E" w14:paraId="620DE9CD" w14:textId="77777777" w:rsidTr="00425EA0">
        <w:trPr>
          <w:trHeight w:val="288"/>
        </w:trPr>
        <w:tc>
          <w:tcPr>
            <w:tcW w:w="619" w:type="dxa"/>
            <w:vAlign w:val="center"/>
          </w:tcPr>
          <w:p w14:paraId="3F1F25F0" w14:textId="6ABA5F81"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No flow trapped at 2D boundary</w:t>
            </w:r>
          </w:p>
        </w:tc>
      </w:tr>
      <w:tr w:rsidR="00761A73" w:rsidRPr="00030D6E" w14:paraId="0EA1F10D" w14:textId="77777777" w:rsidTr="00425EA0">
        <w:trPr>
          <w:trHeight w:val="288"/>
        </w:trPr>
        <w:tc>
          <w:tcPr>
            <w:tcW w:w="619" w:type="dxa"/>
            <w:vAlign w:val="center"/>
          </w:tcPr>
          <w:p w14:paraId="30814DA6" w14:textId="7DC5F722" w:rsidR="00761A73"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6B8CABA6" w14:textId="3BBE04A3" w:rsidR="00761A73"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m</w:t>
            </w:r>
            <w:r w:rsidR="00625909" w:rsidRPr="00030D6E">
              <w:rPr>
                <w:rFonts w:ascii="Segoe UI" w:hAnsi="Segoe UI" w:cs="Segoe UI"/>
                <w:color w:val="auto"/>
                <w:sz w:val="20"/>
                <w:szCs w:val="20"/>
              </w:rPr>
              <w:t>apping is reasonable compared to effective</w:t>
            </w:r>
          </w:p>
        </w:tc>
      </w:tr>
      <w:tr w:rsidR="00BE5622" w:rsidRPr="00030D6E" w14:paraId="055CAA71" w14:textId="77777777" w:rsidTr="00425EA0">
        <w:trPr>
          <w:trHeight w:val="288"/>
        </w:trPr>
        <w:tc>
          <w:tcPr>
            <w:tcW w:w="10795" w:type="dxa"/>
            <w:gridSpan w:val="2"/>
            <w:vAlign w:val="center"/>
          </w:tcPr>
          <w:p w14:paraId="24F27AC5" w14:textId="33EA16FA" w:rsidR="00BE5622" w:rsidRPr="00030D6E" w:rsidRDefault="00C222C3"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Verification</w:t>
            </w:r>
          </w:p>
        </w:tc>
      </w:tr>
      <w:tr w:rsidR="00BE5622" w:rsidRPr="00030D6E" w14:paraId="08E08A46" w14:textId="77777777" w:rsidTr="00425EA0">
        <w:trPr>
          <w:trHeight w:val="288"/>
        </w:trPr>
        <w:tc>
          <w:tcPr>
            <w:tcW w:w="619" w:type="dxa"/>
            <w:vAlign w:val="center"/>
          </w:tcPr>
          <w:p w14:paraId="0005CC36" w14:textId="09B3F97C"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flow gage analysis performed on all gages in the watershed with sufficient data</w:t>
            </w:r>
          </w:p>
        </w:tc>
      </w:tr>
      <w:tr w:rsidR="00BE5622" w:rsidRPr="00030D6E" w14:paraId="4D992181" w14:textId="77777777" w:rsidTr="00425EA0">
        <w:trPr>
          <w:trHeight w:val="288"/>
        </w:trPr>
        <w:tc>
          <w:tcPr>
            <w:tcW w:w="619" w:type="dxa"/>
            <w:vAlign w:val="center"/>
          </w:tcPr>
          <w:p w14:paraId="1163EAB1" w14:textId="5876AF23"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an appropriate period of record (10 to 20+ years)</w:t>
            </w:r>
          </w:p>
        </w:tc>
      </w:tr>
      <w:tr w:rsidR="00BE5622" w:rsidRPr="00030D6E" w14:paraId="7455E387" w14:textId="77777777" w:rsidTr="00425EA0">
        <w:trPr>
          <w:trHeight w:val="288"/>
        </w:trPr>
        <w:tc>
          <w:tcPr>
            <w:tcW w:w="619" w:type="dxa"/>
            <w:vAlign w:val="center"/>
          </w:tcPr>
          <w:p w14:paraId="5C22BFFA" w14:textId="5C29A82E"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no extensive gaps in record which would impact the analysis</w:t>
            </w:r>
          </w:p>
        </w:tc>
      </w:tr>
      <w:tr w:rsidR="00BE5622" w:rsidRPr="00030D6E" w14:paraId="4F83C9A6" w14:textId="77777777" w:rsidTr="00425EA0">
        <w:trPr>
          <w:trHeight w:val="288"/>
        </w:trPr>
        <w:tc>
          <w:tcPr>
            <w:tcW w:w="619" w:type="dxa"/>
            <w:vAlign w:val="center"/>
          </w:tcPr>
          <w:p w14:paraId="2C6560E5" w14:textId="2A2C3A51"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Gage analysis results validated to other sources (Regression, USGS, etc.)</w:t>
            </w:r>
          </w:p>
        </w:tc>
      </w:tr>
      <w:tr w:rsidR="00BE5622" w:rsidRPr="00030D6E" w14:paraId="65E5D4F7" w14:textId="77777777" w:rsidTr="00425EA0">
        <w:trPr>
          <w:trHeight w:val="288"/>
        </w:trPr>
        <w:tc>
          <w:tcPr>
            <w:tcW w:w="619" w:type="dxa"/>
            <w:vAlign w:val="center"/>
          </w:tcPr>
          <w:p w14:paraId="5702BFE8" w14:textId="4525DE14"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Results at applicable benchmarks justified (gages, HWMs, effective BFEs)</w:t>
            </w:r>
          </w:p>
        </w:tc>
      </w:tr>
      <w:tr w:rsidR="00BE5622" w:rsidRPr="00030D6E" w14:paraId="0192530B" w14:textId="77777777" w:rsidTr="00425EA0">
        <w:trPr>
          <w:trHeight w:val="288"/>
        </w:trPr>
        <w:tc>
          <w:tcPr>
            <w:tcW w:w="619" w:type="dxa"/>
            <w:vAlign w:val="center"/>
          </w:tcPr>
          <w:p w14:paraId="64FAF70D" w14:textId="58C57849"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AE4AB75" w14:textId="06C23D4B"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discharges comparable to gages, effective/prior studies, regional regression equations</w:t>
            </w:r>
          </w:p>
        </w:tc>
      </w:tr>
    </w:tbl>
    <w:p w14:paraId="267287FD" w14:textId="77777777" w:rsidR="00BE5622" w:rsidRPr="00030D6E" w:rsidRDefault="00BE5622" w:rsidP="00BE5622"/>
    <w:p w14:paraId="12D7B7F9" w14:textId="77777777" w:rsidR="00BE5622" w:rsidRPr="00030D6E" w:rsidRDefault="00BE5622" w:rsidP="00BE5622">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7533310" w14:textId="54068C21" w:rsidR="00D35080" w:rsidRDefault="00254A42" w:rsidP="00254A42">
      <w:pPr>
        <w:pStyle w:val="Comment"/>
        <w:numPr>
          <w:ilvl w:val="0"/>
          <w:numId w:val="30"/>
        </w:numPr>
      </w:pPr>
      <w:r>
        <w:t>There are crossing WSEL profiles between events:</w:t>
      </w:r>
    </w:p>
    <w:p w14:paraId="59418EB6" w14:textId="160268B9" w:rsidR="0048274B" w:rsidRDefault="0048274B" w:rsidP="0048274B">
      <w:pPr>
        <w:pStyle w:val="Response"/>
      </w:pPr>
      <w:r>
        <w:t xml:space="preserve">Previous submittal included varied losses for 1%+/- event. The Compare WSE has been reviewed and provided and is appropriate for all models. </w:t>
      </w:r>
    </w:p>
    <w:p w14:paraId="1A3AA1C3" w14:textId="0CD911C6" w:rsidR="008123D6" w:rsidRDefault="008123D6" w:rsidP="008123D6">
      <w:pPr>
        <w:pStyle w:val="Comment"/>
        <w:numPr>
          <w:ilvl w:val="1"/>
          <w:numId w:val="30"/>
        </w:numPr>
      </w:pPr>
      <w:r>
        <w:t>Example for Happy Draw:</w:t>
      </w:r>
    </w:p>
    <w:p w14:paraId="7E8B8762" w14:textId="7E81856A" w:rsidR="008123D6" w:rsidRDefault="008123D6" w:rsidP="008123D6">
      <w:pPr>
        <w:pStyle w:val="Comment"/>
        <w:numPr>
          <w:ilvl w:val="0"/>
          <w:numId w:val="0"/>
        </w:numPr>
        <w:ind w:left="1080"/>
      </w:pPr>
      <w:r>
        <w:t>ID 2 in QC shapefile</w:t>
      </w:r>
    </w:p>
    <w:p w14:paraId="5380CBCD" w14:textId="3280E0D5" w:rsidR="00FE4666" w:rsidRDefault="008123D6" w:rsidP="00132ECB">
      <w:pPr>
        <w:pStyle w:val="Comment"/>
        <w:numPr>
          <w:ilvl w:val="0"/>
          <w:numId w:val="0"/>
        </w:numPr>
        <w:ind w:left="1080"/>
      </w:pPr>
      <w:r>
        <w:rPr>
          <w:noProof/>
        </w:rPr>
        <w:drawing>
          <wp:inline distT="0" distB="0" distL="0" distR="0" wp14:anchorId="6B24A1EA" wp14:editId="52678F0A">
            <wp:extent cx="3218213" cy="1864776"/>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22616" cy="1867328"/>
                    </a:xfrm>
                    <a:prstGeom prst="rect">
                      <a:avLst/>
                    </a:prstGeom>
                  </pic:spPr>
                </pic:pic>
              </a:graphicData>
            </a:graphic>
          </wp:inline>
        </w:drawing>
      </w:r>
    </w:p>
    <w:p w14:paraId="153E29B7" w14:textId="283207AD" w:rsidR="00132ECB" w:rsidRPr="00132ECB" w:rsidRDefault="00132ECB" w:rsidP="00132ECB">
      <w:pPr>
        <w:pStyle w:val="Comment"/>
        <w:numPr>
          <w:ilvl w:val="0"/>
          <w:numId w:val="0"/>
        </w:numPr>
        <w:ind w:left="1080"/>
        <w:rPr>
          <w:color w:val="C00000"/>
        </w:rPr>
      </w:pPr>
      <w:r w:rsidRPr="00132ECB">
        <w:rPr>
          <w:color w:val="C00000"/>
        </w:rPr>
        <w:t xml:space="preserve">The compare WSE file shows some issues with crossing profiles as well. Suggest looking throughout modeling areas. </w:t>
      </w:r>
    </w:p>
    <w:p w14:paraId="5D55441E" w14:textId="74D59835" w:rsidR="00132ECB" w:rsidRDefault="00132ECB" w:rsidP="00132ECB">
      <w:pPr>
        <w:pStyle w:val="Comment"/>
        <w:numPr>
          <w:ilvl w:val="0"/>
          <w:numId w:val="0"/>
        </w:numPr>
        <w:ind w:left="1080"/>
      </w:pPr>
      <w:r>
        <w:rPr>
          <w:noProof/>
        </w:rPr>
        <w:drawing>
          <wp:inline distT="0" distB="0" distL="0" distR="0" wp14:anchorId="413D2449" wp14:editId="74D8163B">
            <wp:extent cx="3069771" cy="325595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14387" cy="3303277"/>
                    </a:xfrm>
                    <a:prstGeom prst="rect">
                      <a:avLst/>
                    </a:prstGeom>
                  </pic:spPr>
                </pic:pic>
              </a:graphicData>
            </a:graphic>
          </wp:inline>
        </w:drawing>
      </w:r>
    </w:p>
    <w:p w14:paraId="4EEE0449" w14:textId="110A755A" w:rsidR="00F52F9A" w:rsidRDefault="00650C6C" w:rsidP="00F52F9A">
      <w:pPr>
        <w:pStyle w:val="Response"/>
        <w:rPr>
          <w:i/>
          <w:iCs/>
        </w:rPr>
      </w:pPr>
      <w:r>
        <w:rPr>
          <w:i/>
          <w:iCs/>
        </w:rPr>
        <w:lastRenderedPageBreak/>
        <w:t xml:space="preserve">The </w:t>
      </w:r>
      <w:r w:rsidR="00F52F9A" w:rsidRPr="00F52F9A">
        <w:rPr>
          <w:i/>
          <w:iCs/>
        </w:rPr>
        <w:t>Compare</w:t>
      </w:r>
      <w:r>
        <w:rPr>
          <w:i/>
          <w:iCs/>
        </w:rPr>
        <w:t xml:space="preserve"> </w:t>
      </w:r>
      <w:r w:rsidR="00F52F9A" w:rsidRPr="00F52F9A">
        <w:rPr>
          <w:i/>
          <w:iCs/>
        </w:rPr>
        <w:t xml:space="preserve">WSE </w:t>
      </w:r>
      <w:proofErr w:type="spellStart"/>
      <w:r w:rsidR="00F52F9A" w:rsidRPr="00F52F9A">
        <w:rPr>
          <w:i/>
          <w:iCs/>
        </w:rPr>
        <w:t>Raster</w:t>
      </w:r>
      <w:r>
        <w:rPr>
          <w:i/>
          <w:iCs/>
        </w:rPr>
        <w:t>s</w:t>
      </w:r>
      <w:proofErr w:type="spellEnd"/>
      <w:r w:rsidR="00F52F9A" w:rsidRPr="00F52F9A">
        <w:rPr>
          <w:i/>
          <w:iCs/>
        </w:rPr>
        <w:t xml:space="preserve"> were used to check all models for instances of crossing WSELs. Adjustments were made to </w:t>
      </w:r>
      <w:proofErr w:type="spellStart"/>
      <w:r w:rsidR="00F52F9A" w:rsidRPr="00F52F9A">
        <w:rPr>
          <w:i/>
          <w:iCs/>
        </w:rPr>
        <w:t>breaklines</w:t>
      </w:r>
      <w:proofErr w:type="spellEnd"/>
      <w:r w:rsidR="00F52F9A" w:rsidRPr="00F52F9A">
        <w:rPr>
          <w:i/>
          <w:iCs/>
        </w:rPr>
        <w:t xml:space="preserve"> </w:t>
      </w:r>
      <w:r w:rsidR="00D0389C">
        <w:rPr>
          <w:i/>
          <w:iCs/>
        </w:rPr>
        <w:t>to minimize differences</w:t>
      </w:r>
      <w:r w:rsidR="00F52F9A" w:rsidRPr="00F52F9A">
        <w:rPr>
          <w:i/>
          <w:iCs/>
        </w:rPr>
        <w:t>.</w:t>
      </w:r>
    </w:p>
    <w:p w14:paraId="3A3840BF" w14:textId="6434E7BF" w:rsidR="0039651A" w:rsidRPr="00F52F9A" w:rsidRDefault="0039651A" w:rsidP="00F52F9A">
      <w:pPr>
        <w:pStyle w:val="Response"/>
        <w:rPr>
          <w:i/>
          <w:iCs/>
        </w:rPr>
      </w:pPr>
      <w:r w:rsidRPr="004B73A5">
        <w:rPr>
          <w:color w:val="C00000"/>
        </w:rPr>
        <w:t xml:space="preserve">Backcheck 5 comment 01/22/24: </w:t>
      </w:r>
      <w:r>
        <w:rPr>
          <w:color w:val="C00000"/>
        </w:rPr>
        <w:t>Will have to verify after updates.</w:t>
      </w:r>
    </w:p>
    <w:p w14:paraId="57C8972C" w14:textId="77777777" w:rsidR="00AD5C34" w:rsidRDefault="00AD5C34" w:rsidP="00484F74">
      <w:pPr>
        <w:pStyle w:val="Comment"/>
        <w:numPr>
          <w:ilvl w:val="0"/>
          <w:numId w:val="0"/>
        </w:numPr>
        <w:ind w:left="810" w:firstLine="90"/>
        <w:rPr>
          <w:color w:val="C00000"/>
        </w:rPr>
      </w:pPr>
      <w:r w:rsidRPr="00956A5D">
        <w:rPr>
          <w:color w:val="C00000"/>
        </w:rPr>
        <w:t>No further comments</w:t>
      </w:r>
    </w:p>
    <w:p w14:paraId="405E7173" w14:textId="77777777" w:rsidR="00F52F9A" w:rsidRDefault="00F52F9A" w:rsidP="00484F74">
      <w:pPr>
        <w:pStyle w:val="Comment"/>
        <w:numPr>
          <w:ilvl w:val="0"/>
          <w:numId w:val="0"/>
        </w:numPr>
        <w:ind w:left="630" w:hanging="360"/>
      </w:pPr>
    </w:p>
    <w:p w14:paraId="03C03E92" w14:textId="09F69362" w:rsidR="008123D6" w:rsidRDefault="008123D6" w:rsidP="008123D6">
      <w:pPr>
        <w:pStyle w:val="Comment"/>
        <w:numPr>
          <w:ilvl w:val="1"/>
          <w:numId w:val="30"/>
        </w:numPr>
      </w:pPr>
      <w:r>
        <w:t xml:space="preserve">Example for </w:t>
      </w:r>
      <w:r w:rsidR="0097049D">
        <w:t>Headwaters Mulberry</w:t>
      </w:r>
    </w:p>
    <w:p w14:paraId="42129349" w14:textId="0D9E9E2D" w:rsidR="0097049D" w:rsidRDefault="0097049D" w:rsidP="0097049D">
      <w:pPr>
        <w:pStyle w:val="Comment"/>
        <w:numPr>
          <w:ilvl w:val="0"/>
          <w:numId w:val="0"/>
        </w:numPr>
        <w:ind w:left="1440"/>
      </w:pPr>
      <w:r>
        <w:t xml:space="preserve">ID 1 in QC </w:t>
      </w:r>
      <w:proofErr w:type="spellStart"/>
      <w:r>
        <w:t>shp</w:t>
      </w:r>
      <w:proofErr w:type="spellEnd"/>
    </w:p>
    <w:p w14:paraId="1926D86D" w14:textId="20D9CAB3" w:rsidR="0097049D" w:rsidRDefault="0097049D" w:rsidP="0097049D">
      <w:pPr>
        <w:pStyle w:val="Comment"/>
        <w:numPr>
          <w:ilvl w:val="0"/>
          <w:numId w:val="0"/>
        </w:numPr>
        <w:ind w:left="1440"/>
      </w:pPr>
      <w:r>
        <w:rPr>
          <w:noProof/>
        </w:rPr>
        <w:drawing>
          <wp:inline distT="0" distB="0" distL="0" distR="0" wp14:anchorId="170C9EC9" wp14:editId="75F2770F">
            <wp:extent cx="5353263" cy="29933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64498" cy="2999648"/>
                    </a:xfrm>
                    <a:prstGeom prst="rect">
                      <a:avLst/>
                    </a:prstGeom>
                  </pic:spPr>
                </pic:pic>
              </a:graphicData>
            </a:graphic>
          </wp:inline>
        </w:drawing>
      </w:r>
    </w:p>
    <w:p w14:paraId="74536C2A" w14:textId="00EA3917" w:rsidR="009923C3" w:rsidRPr="00132ECB" w:rsidRDefault="00132ECB" w:rsidP="009923C3">
      <w:pPr>
        <w:pStyle w:val="Comment"/>
        <w:numPr>
          <w:ilvl w:val="0"/>
          <w:numId w:val="0"/>
        </w:numPr>
        <w:ind w:left="1440"/>
        <w:rPr>
          <w:color w:val="C00000"/>
        </w:rPr>
      </w:pPr>
      <w:r w:rsidRPr="00132ECB">
        <w:rPr>
          <w:color w:val="C00000"/>
        </w:rPr>
        <w:t xml:space="preserve">Same as comment 4d in Hydrology. </w:t>
      </w:r>
    </w:p>
    <w:p w14:paraId="19B4103D" w14:textId="689B6139" w:rsidR="008123D6" w:rsidRDefault="000F1B64" w:rsidP="000F1B64">
      <w:pPr>
        <w:pStyle w:val="Response"/>
        <w:rPr>
          <w:i/>
          <w:iCs/>
        </w:rPr>
      </w:pPr>
      <w:r w:rsidRPr="00C854CC">
        <w:rPr>
          <w:i/>
          <w:iCs/>
        </w:rPr>
        <w:t>Fixed Happy Draw and Headwaters Mulberry instances of WSELs crossing.</w:t>
      </w:r>
    </w:p>
    <w:p w14:paraId="2BEDA67E" w14:textId="09F81062" w:rsidR="00536DEA" w:rsidRPr="00A758CF" w:rsidRDefault="00536DEA" w:rsidP="000F1B64">
      <w:pPr>
        <w:pStyle w:val="Response"/>
        <w:rPr>
          <w:color w:val="C00000"/>
        </w:rPr>
      </w:pPr>
      <w:r w:rsidRPr="00A758CF">
        <w:rPr>
          <w:color w:val="C00000"/>
        </w:rPr>
        <w:t>Backcheck 2 comment 08/22/23: Check all models for crossing profiles and fix.</w:t>
      </w:r>
    </w:p>
    <w:p w14:paraId="2AA47FA9" w14:textId="46D23D7A" w:rsidR="009A0619" w:rsidRDefault="009A0619" w:rsidP="000F1B64">
      <w:pPr>
        <w:pStyle w:val="Response"/>
        <w:rPr>
          <w:i/>
          <w:iCs/>
        </w:rPr>
      </w:pPr>
      <w:r w:rsidRPr="00A758CF">
        <w:t xml:space="preserve">Backcheck 2 response 8/23/23: </w:t>
      </w:r>
      <w:r w:rsidRPr="00A758CF">
        <w:rPr>
          <w:i/>
          <w:iCs/>
        </w:rPr>
        <w:t xml:space="preserve">As stated above, the Compare WSE </w:t>
      </w:r>
      <w:proofErr w:type="spellStart"/>
      <w:r w:rsidRPr="00A758CF">
        <w:rPr>
          <w:i/>
          <w:iCs/>
        </w:rPr>
        <w:t>Rasters</w:t>
      </w:r>
      <w:proofErr w:type="spellEnd"/>
      <w:r w:rsidRPr="00A758CF">
        <w:rPr>
          <w:i/>
          <w:iCs/>
        </w:rPr>
        <w:t xml:space="preserve"> were used to check all models for instances of crossing WSELs.</w:t>
      </w:r>
    </w:p>
    <w:p w14:paraId="3720FDB4" w14:textId="77777777" w:rsidR="009923C3" w:rsidRDefault="009209AA" w:rsidP="000F1B64">
      <w:pPr>
        <w:pStyle w:val="Response"/>
        <w:rPr>
          <w:color w:val="C00000"/>
        </w:rPr>
      </w:pPr>
      <w:r w:rsidRPr="00A758CF">
        <w:rPr>
          <w:color w:val="C00000"/>
          <w:highlight w:val="yellow"/>
        </w:rPr>
        <w:t>Backcheck 5 comment 01/22/24: Will need to verify after all flows have been updated.</w:t>
      </w:r>
    </w:p>
    <w:p w14:paraId="5799F2E2" w14:textId="77777777" w:rsidR="009923C3" w:rsidRDefault="009923C3" w:rsidP="00484F74">
      <w:pPr>
        <w:pStyle w:val="Comment"/>
        <w:numPr>
          <w:ilvl w:val="0"/>
          <w:numId w:val="0"/>
        </w:numPr>
        <w:ind w:left="810" w:firstLine="90"/>
        <w:rPr>
          <w:color w:val="C00000"/>
        </w:rPr>
      </w:pPr>
      <w:r w:rsidRPr="00956A5D">
        <w:rPr>
          <w:color w:val="C00000"/>
        </w:rPr>
        <w:t>No further comments</w:t>
      </w:r>
    </w:p>
    <w:p w14:paraId="1D9B2258" w14:textId="1487C1C2" w:rsidR="009209AA" w:rsidRPr="00A758CF" w:rsidRDefault="009209AA" w:rsidP="000F1B64">
      <w:pPr>
        <w:pStyle w:val="Response"/>
      </w:pPr>
      <w:r w:rsidRPr="00A758CF">
        <w:rPr>
          <w:color w:val="C00000"/>
        </w:rPr>
        <w:t xml:space="preserve"> </w:t>
      </w:r>
    </w:p>
    <w:p w14:paraId="14B6EEFE" w14:textId="53AFBF3A" w:rsidR="006D0DBA" w:rsidRDefault="006D0DBA" w:rsidP="00254A42">
      <w:pPr>
        <w:pStyle w:val="Comment"/>
        <w:numPr>
          <w:ilvl w:val="0"/>
          <w:numId w:val="30"/>
        </w:numPr>
      </w:pPr>
      <w:r>
        <w:t xml:space="preserve">There are spikes in velocity. Major spikes are noted in </w:t>
      </w:r>
      <w:r w:rsidR="00E762B9">
        <w:t>shapefile</w:t>
      </w:r>
      <w:r w:rsidR="002B0AD2">
        <w:t xml:space="preserve"> but</w:t>
      </w:r>
      <w:r w:rsidR="009644B4">
        <w:t xml:space="preserve"> recommend looking throughout all modeling areas.</w:t>
      </w:r>
    </w:p>
    <w:p w14:paraId="197ECF66" w14:textId="010A016D" w:rsidR="0048274B" w:rsidRDefault="0048274B" w:rsidP="0048274B">
      <w:pPr>
        <w:pStyle w:val="Response"/>
      </w:pPr>
      <w:r>
        <w:t>M1 Audit shapefile &amp; responses in each model folder and included in Mapper for each model.</w:t>
      </w:r>
    </w:p>
    <w:p w14:paraId="77E57581" w14:textId="0FED7A11" w:rsidR="00132ECB" w:rsidRPr="00132ECB" w:rsidRDefault="00132ECB" w:rsidP="0048274B">
      <w:pPr>
        <w:pStyle w:val="Response"/>
        <w:rPr>
          <w:color w:val="C00000"/>
        </w:rPr>
      </w:pPr>
      <w:r w:rsidRPr="00132ECB">
        <w:rPr>
          <w:color w:val="C00000"/>
        </w:rPr>
        <w:t xml:space="preserve">No further comments. </w:t>
      </w:r>
    </w:p>
    <w:p w14:paraId="684E3F3F" w14:textId="33AA48B1" w:rsidR="002B0AD2" w:rsidRDefault="002B0AD2" w:rsidP="002B0AD2">
      <w:pPr>
        <w:pStyle w:val="Comment"/>
        <w:numPr>
          <w:ilvl w:val="0"/>
          <w:numId w:val="30"/>
        </w:numPr>
      </w:pPr>
      <w:r>
        <w:t xml:space="preserve">Gage 07297910 in Happy Draw has a 41% difference when compared to the gage analysis. Is there some reasoning behind why it is so far off? If so, please provide documentation </w:t>
      </w:r>
      <w:r w:rsidR="00E762B9">
        <w:t>of differences</w:t>
      </w:r>
      <w:r>
        <w:t xml:space="preserve">. </w:t>
      </w:r>
    </w:p>
    <w:p w14:paraId="7240F31C" w14:textId="0EA690A5" w:rsidR="00962407" w:rsidRDefault="00962407" w:rsidP="00962407">
      <w:pPr>
        <w:pStyle w:val="Response"/>
      </w:pPr>
      <w:r w:rsidRPr="00962407">
        <w:t>There is significant variability between the observed data and the computed curve for the Wayside gage in Happy Draw. For this reason, gage comparison the Brice gage in Mulberry Creek was prioritized for model validation.</w:t>
      </w:r>
    </w:p>
    <w:p w14:paraId="2707AFDB" w14:textId="3483D188" w:rsidR="00132ECB" w:rsidRPr="00132ECB" w:rsidRDefault="00132ECB" w:rsidP="00962407">
      <w:pPr>
        <w:pStyle w:val="Response"/>
        <w:rPr>
          <w:color w:val="C00000"/>
        </w:rPr>
      </w:pPr>
      <w:r w:rsidRPr="00132ECB">
        <w:rPr>
          <w:color w:val="C00000"/>
        </w:rPr>
        <w:t>No further comments.</w:t>
      </w:r>
    </w:p>
    <w:p w14:paraId="06A7A414" w14:textId="5624B4C9" w:rsidR="002B0AD2" w:rsidRDefault="002B0AD2" w:rsidP="00254A42">
      <w:pPr>
        <w:pStyle w:val="Comment"/>
        <w:numPr>
          <w:ilvl w:val="0"/>
          <w:numId w:val="30"/>
        </w:numPr>
      </w:pPr>
      <w:r>
        <w:t xml:space="preserve">There is effective mapping in </w:t>
      </w:r>
      <w:r w:rsidR="00E762B9">
        <w:t>H</w:t>
      </w:r>
      <w:r>
        <w:t xml:space="preserve">eadwaters </w:t>
      </w:r>
      <w:r w:rsidR="00E762B9">
        <w:t>P</w:t>
      </w:r>
      <w:r>
        <w:t xml:space="preserve">rairie. There are some big differences in mapping extents. Please provide explanation. </w:t>
      </w:r>
    </w:p>
    <w:p w14:paraId="5738765C" w14:textId="3BA711CA" w:rsidR="00650C6C" w:rsidRDefault="00650C6C" w:rsidP="00650C6C">
      <w:pPr>
        <w:pStyle w:val="Comment"/>
        <w:numPr>
          <w:ilvl w:val="0"/>
          <w:numId w:val="0"/>
        </w:numPr>
        <w:ind w:left="720"/>
      </w:pPr>
      <w:r>
        <w:rPr>
          <w:noProof/>
        </w:rPr>
        <w:lastRenderedPageBreak/>
        <w:drawing>
          <wp:inline distT="0" distB="0" distL="0" distR="0" wp14:anchorId="13624A80" wp14:editId="3CD0DB5B">
            <wp:extent cx="4364182" cy="2821767"/>
            <wp:effectExtent l="0" t="0" r="0" b="0"/>
            <wp:docPr id="9"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iver&#10;&#10;Description automatically generated"/>
                    <pic:cNvPicPr/>
                  </pic:nvPicPr>
                  <pic:blipFill>
                    <a:blip r:embed="rId30"/>
                    <a:stretch>
                      <a:fillRect/>
                    </a:stretch>
                  </pic:blipFill>
                  <pic:spPr>
                    <a:xfrm>
                      <a:off x="0" y="0"/>
                      <a:ext cx="4368813" cy="2824761"/>
                    </a:xfrm>
                    <a:prstGeom prst="rect">
                      <a:avLst/>
                    </a:prstGeom>
                  </pic:spPr>
                </pic:pic>
              </a:graphicData>
            </a:graphic>
          </wp:inline>
        </w:drawing>
      </w:r>
    </w:p>
    <w:p w14:paraId="64F250C3" w14:textId="77777777" w:rsidR="00650C6C" w:rsidRDefault="00650C6C" w:rsidP="00650C6C">
      <w:pPr>
        <w:pStyle w:val="Comment"/>
        <w:numPr>
          <w:ilvl w:val="0"/>
          <w:numId w:val="0"/>
        </w:numPr>
        <w:ind w:left="720"/>
      </w:pPr>
    </w:p>
    <w:p w14:paraId="1A2BED63" w14:textId="400A0F85" w:rsidR="00905513" w:rsidRDefault="00905513" w:rsidP="00905513">
      <w:pPr>
        <w:pStyle w:val="Response"/>
      </w:pPr>
      <w:r>
        <w:t xml:space="preserve">This discussion and comparison will be included in the mapping portion of the report. </w:t>
      </w:r>
    </w:p>
    <w:p w14:paraId="5D02353C" w14:textId="4935E7A4" w:rsidR="00132ECB" w:rsidRDefault="00132ECB" w:rsidP="00905513">
      <w:pPr>
        <w:pStyle w:val="Response"/>
        <w:rPr>
          <w:color w:val="C00000"/>
        </w:rPr>
      </w:pPr>
      <w:r w:rsidRPr="00132ECB">
        <w:rPr>
          <w:color w:val="C00000"/>
        </w:rPr>
        <w:t xml:space="preserve">Not currently included in report. </w:t>
      </w:r>
    </w:p>
    <w:p w14:paraId="3E449484" w14:textId="5544A83A" w:rsidR="00650C6C" w:rsidRDefault="00C846C0" w:rsidP="00650C6C">
      <w:pPr>
        <w:pStyle w:val="Response"/>
        <w:rPr>
          <w:i/>
          <w:iCs/>
        </w:rPr>
      </w:pPr>
      <w:r w:rsidRPr="00650C6C">
        <w:rPr>
          <w:i/>
          <w:iCs/>
        </w:rPr>
        <w:t xml:space="preserve">This </w:t>
      </w:r>
      <w:r w:rsidR="00650C6C">
        <w:rPr>
          <w:i/>
          <w:iCs/>
        </w:rPr>
        <w:t>has been added to</w:t>
      </w:r>
      <w:r w:rsidRPr="00650C6C">
        <w:rPr>
          <w:i/>
          <w:iCs/>
        </w:rPr>
        <w:t xml:space="preserve"> </w:t>
      </w:r>
      <w:r w:rsidR="00650C6C" w:rsidRPr="00650C6C">
        <w:rPr>
          <w:i/>
          <w:iCs/>
        </w:rPr>
        <w:t>Section 4.0 Floodplain Delineation (10%, 1% and 0.2% events).</w:t>
      </w:r>
    </w:p>
    <w:p w14:paraId="45F693BC" w14:textId="16ACFD8C" w:rsidR="00C91648" w:rsidRPr="00A758CF" w:rsidRDefault="00C91648" w:rsidP="00650C6C">
      <w:pPr>
        <w:pStyle w:val="Response"/>
        <w:rPr>
          <w:color w:val="C00000"/>
        </w:rPr>
      </w:pPr>
      <w:r w:rsidRPr="00A758CF">
        <w:rPr>
          <w:color w:val="C00000"/>
        </w:rPr>
        <w:t>Backcheck 2 comment 08/22/23: Submitted report doesn’t have any documentation in section 4.0</w:t>
      </w:r>
    </w:p>
    <w:p w14:paraId="63FB56CA" w14:textId="6B8D2838" w:rsidR="009A0619" w:rsidRDefault="009A0619" w:rsidP="009A0619">
      <w:pPr>
        <w:pStyle w:val="Response"/>
      </w:pPr>
      <w:r w:rsidRPr="00A758CF">
        <w:t>Backcheck 2 response 8/23/23: This is included in the updated report with the M2 submittal.</w:t>
      </w:r>
    </w:p>
    <w:p w14:paraId="214CE6EE" w14:textId="4720F6A5" w:rsidR="004B73A5" w:rsidRDefault="004B73A5" w:rsidP="009A0619">
      <w:pPr>
        <w:pStyle w:val="Response"/>
        <w:rPr>
          <w:color w:val="C00000"/>
        </w:rPr>
      </w:pPr>
      <w:r w:rsidRPr="00A758CF">
        <w:rPr>
          <w:color w:val="C00000"/>
          <w:highlight w:val="yellow"/>
        </w:rPr>
        <w:t>Backcheck 5 response 1/22/2024: The report has included a discussion about the differences in mapping as it pertains to the playa areas. Please add discussion about riverine areas. Please note that in the report on Page 29 under Challenges it is stated that “model output should be retained if it is either:”, and mapping should be retained when it meets both of the conditions stated not only one of them.</w:t>
      </w:r>
      <w:r>
        <w:rPr>
          <w:color w:val="C00000"/>
        </w:rPr>
        <w:t xml:space="preserve"> </w:t>
      </w:r>
    </w:p>
    <w:p w14:paraId="44B578EA" w14:textId="11F5D37F" w:rsidR="003077C2" w:rsidRDefault="006B2F52" w:rsidP="003077C2">
      <w:pPr>
        <w:pStyle w:val="Response"/>
      </w:pPr>
      <w:r w:rsidRPr="00A758CF">
        <w:t xml:space="preserve">Backcheck </w:t>
      </w:r>
      <w:r w:rsidRPr="006B2F52">
        <w:t xml:space="preserve">response 3/7/2024: </w:t>
      </w:r>
      <w:r w:rsidR="000E40DF">
        <w:t xml:space="preserve">Section 4 and later will be updated with M2. A comment was added to </w:t>
      </w:r>
      <w:r w:rsidR="00AF7B2A">
        <w:t>the report</w:t>
      </w:r>
      <w:r w:rsidR="000E40DF">
        <w:t xml:space="preserve"> to ensure this discussion is added once mapping has been rerun.</w:t>
      </w:r>
    </w:p>
    <w:p w14:paraId="0ADC7AC8" w14:textId="5B6527DE" w:rsidR="002B0AD2" w:rsidRPr="00030D6E" w:rsidRDefault="009923C3" w:rsidP="00484F74">
      <w:pPr>
        <w:pStyle w:val="Comment"/>
        <w:numPr>
          <w:ilvl w:val="0"/>
          <w:numId w:val="0"/>
        </w:numPr>
        <w:ind w:left="720" w:firstLine="180"/>
      </w:pPr>
      <w:r>
        <w:rPr>
          <w:color w:val="C00000"/>
        </w:rPr>
        <w:t>Will verify with M2 submittal</w:t>
      </w:r>
    </w:p>
    <w:p w14:paraId="42A328EC" w14:textId="77777777" w:rsidR="0043520F" w:rsidRPr="00030D6E" w:rsidRDefault="0043520F">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5557A2D7" w14:textId="26C08460" w:rsidR="00034D49" w:rsidRPr="00030D6E" w:rsidRDefault="00034D49" w:rsidP="00034D49">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7 –</w:t>
      </w:r>
      <w:r w:rsidR="00575159" w:rsidRPr="00030D6E">
        <w:rPr>
          <w:rFonts w:ascii="Cambria" w:hAnsi="Cambria"/>
          <w:b w:val="0"/>
          <w:bCs w:val="0"/>
          <w:sz w:val="32"/>
          <w:szCs w:val="32"/>
        </w:rPr>
        <w:t xml:space="preserve"> </w:t>
      </w:r>
      <w:r w:rsidR="773B682C" w:rsidRPr="00030D6E">
        <w:rPr>
          <w:rFonts w:ascii="Cambria" w:hAnsi="Cambria"/>
          <w:b w:val="0"/>
          <w:bCs w:val="0"/>
          <w:sz w:val="32"/>
          <w:szCs w:val="32"/>
        </w:rPr>
        <w:t xml:space="preserve">Mapping </w:t>
      </w:r>
      <w:r w:rsidR="00C37D7A" w:rsidRPr="00030D6E">
        <w:rPr>
          <w:rFonts w:ascii="Cambria" w:hAnsi="Cambria"/>
          <w:b w:val="0"/>
          <w:bCs w:val="0"/>
          <w:sz w:val="32"/>
          <w:szCs w:val="32"/>
        </w:rPr>
        <w:t>Results</w:t>
      </w:r>
    </w:p>
    <w:p w14:paraId="1E0EF7B6" w14:textId="77777777" w:rsidR="00034D49" w:rsidRPr="00030D6E" w:rsidRDefault="00034D49" w:rsidP="00034D49">
      <w:pPr>
        <w:rPr>
          <w:sz w:val="16"/>
          <w:szCs w:val="16"/>
        </w:rPr>
      </w:pPr>
    </w:p>
    <w:p w14:paraId="31E87AE8" w14:textId="6140223F" w:rsidR="00034D49" w:rsidRPr="00030D6E" w:rsidRDefault="00034D49" w:rsidP="00034D49">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rsidRPr="00030D6E" w14:paraId="31EF90BB" w14:textId="77777777" w:rsidTr="00425EA0">
        <w:trPr>
          <w:trHeight w:val="288"/>
        </w:trPr>
        <w:tc>
          <w:tcPr>
            <w:tcW w:w="10795" w:type="dxa"/>
            <w:gridSpan w:val="2"/>
            <w:vAlign w:val="center"/>
          </w:tcPr>
          <w:p w14:paraId="16CF835F" w14:textId="601F5D2A" w:rsidR="00034D49" w:rsidRPr="00030D6E" w:rsidRDefault="00811356" w:rsidP="00425EA0">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034D49" w:rsidRPr="00030D6E" w14:paraId="3C9840E7" w14:textId="77777777" w:rsidTr="0FCB28F2">
        <w:trPr>
          <w:trHeight w:val="288"/>
        </w:trPr>
        <w:tc>
          <w:tcPr>
            <w:tcW w:w="625" w:type="dxa"/>
            <w:vAlign w:val="center"/>
          </w:tcPr>
          <w:p w14:paraId="4E9018C5" w14:textId="619B2AD7"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030D6E" w:rsidRDefault="0083503F" w:rsidP="00425EA0">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E3705E" w:rsidRPr="00030D6E" w14:paraId="4E086DB3" w14:textId="77777777" w:rsidTr="00425EA0">
        <w:trPr>
          <w:trHeight w:val="288"/>
        </w:trPr>
        <w:tc>
          <w:tcPr>
            <w:tcW w:w="10795" w:type="dxa"/>
            <w:gridSpan w:val="2"/>
            <w:vAlign w:val="center"/>
          </w:tcPr>
          <w:p w14:paraId="620AA929" w14:textId="350C29B1" w:rsidR="00E3705E" w:rsidRPr="00030D6E" w:rsidDel="0083503F" w:rsidRDefault="00E3705E" w:rsidP="00425EA0">
            <w:pPr>
              <w:pStyle w:val="Default"/>
              <w:rPr>
                <w:rFonts w:ascii="Segoe UI" w:hAnsi="Segoe UI" w:cs="Segoe UI"/>
                <w:b/>
                <w:color w:val="auto"/>
                <w:sz w:val="20"/>
                <w:szCs w:val="20"/>
              </w:rPr>
            </w:pPr>
            <w:r w:rsidRPr="00030D6E">
              <w:rPr>
                <w:rFonts w:ascii="Segoe UI" w:hAnsi="Segoe UI" w:cs="Segoe UI"/>
                <w:b/>
                <w:color w:val="auto"/>
                <w:sz w:val="20"/>
                <w:szCs w:val="20"/>
              </w:rPr>
              <w:t>Flood Risk Database</w:t>
            </w:r>
          </w:p>
        </w:tc>
      </w:tr>
      <w:tr w:rsidR="00034D49" w:rsidRPr="00030D6E" w14:paraId="67DF5B08" w14:textId="77777777" w:rsidTr="0FCB28F2">
        <w:trPr>
          <w:trHeight w:val="288"/>
        </w:trPr>
        <w:tc>
          <w:tcPr>
            <w:tcW w:w="625" w:type="dxa"/>
            <w:vAlign w:val="center"/>
          </w:tcPr>
          <w:p w14:paraId="37FEAC38" w14:textId="18C77331"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030D6E" w:rsidRDefault="00E3705E"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All features fully populated per current FEMA </w:t>
            </w:r>
            <w:r w:rsidR="0091314E" w:rsidRPr="00030D6E">
              <w:rPr>
                <w:rFonts w:ascii="Segoe UI" w:hAnsi="Segoe UI" w:cs="Segoe UI"/>
                <w:color w:val="auto"/>
                <w:sz w:val="20"/>
                <w:szCs w:val="20"/>
              </w:rPr>
              <w:t>guidelines</w:t>
            </w:r>
          </w:p>
        </w:tc>
      </w:tr>
      <w:tr w:rsidR="00034D49" w:rsidRPr="00030D6E" w14:paraId="5D764C16" w14:textId="77777777" w:rsidTr="0FCB28F2">
        <w:trPr>
          <w:trHeight w:val="288"/>
        </w:trPr>
        <w:tc>
          <w:tcPr>
            <w:tcW w:w="625" w:type="dxa"/>
            <w:vAlign w:val="center"/>
          </w:tcPr>
          <w:p w14:paraId="7EB42329" w14:textId="369AE6A8"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030D6E" w:rsidRDefault="00E3705E">
            <w:pPr>
              <w:pStyle w:val="Default"/>
              <w:rPr>
                <w:rFonts w:ascii="Segoe UI" w:hAnsi="Segoe UI" w:cs="Segoe UI"/>
                <w:color w:val="auto"/>
                <w:sz w:val="20"/>
                <w:szCs w:val="20"/>
              </w:rPr>
            </w:pPr>
            <w:r w:rsidRPr="00030D6E">
              <w:rPr>
                <w:rFonts w:ascii="Segoe UI" w:hAnsi="Segoe UI" w:cs="Segoe UI"/>
                <w:color w:val="auto"/>
                <w:sz w:val="20"/>
                <w:szCs w:val="20"/>
              </w:rPr>
              <w:t xml:space="preserve">Mapping </w:t>
            </w:r>
            <w:r w:rsidR="00A072D8" w:rsidRPr="00030D6E">
              <w:rPr>
                <w:rFonts w:ascii="Segoe UI" w:hAnsi="Segoe UI" w:cs="Segoe UI"/>
                <w:color w:val="auto"/>
                <w:sz w:val="20"/>
                <w:szCs w:val="20"/>
              </w:rPr>
              <w:t xml:space="preserve">consistent between grids to polygons for all </w:t>
            </w:r>
            <w:r w:rsidR="002E4703" w:rsidRPr="00030D6E">
              <w:rPr>
                <w:rFonts w:ascii="Segoe UI" w:hAnsi="Segoe UI" w:cs="Segoe UI"/>
                <w:color w:val="auto"/>
                <w:sz w:val="20"/>
                <w:szCs w:val="20"/>
              </w:rPr>
              <w:t>three</w:t>
            </w:r>
            <w:r w:rsidR="00A072D8" w:rsidRPr="00030D6E">
              <w:rPr>
                <w:rFonts w:ascii="Segoe UI" w:hAnsi="Segoe UI" w:cs="Segoe UI"/>
                <w:color w:val="auto"/>
                <w:sz w:val="20"/>
                <w:szCs w:val="20"/>
              </w:rPr>
              <w:t xml:space="preserve"> required mapped events</w:t>
            </w:r>
          </w:p>
        </w:tc>
      </w:tr>
      <w:tr w:rsidR="00160536" w:rsidRPr="00030D6E" w14:paraId="726A82BA" w14:textId="77777777" w:rsidTr="0FCB28F2">
        <w:trPr>
          <w:trHeight w:val="288"/>
        </w:trPr>
        <w:tc>
          <w:tcPr>
            <w:tcW w:w="625" w:type="dxa"/>
            <w:vAlign w:val="center"/>
          </w:tcPr>
          <w:p w14:paraId="15617D5E" w14:textId="1958EFD6"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8132B21" w14:textId="61F1949D"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10yr smaller than 100yr smaller than 500yr</w:t>
            </w:r>
          </w:p>
        </w:tc>
      </w:tr>
      <w:tr w:rsidR="00160536" w:rsidRPr="00030D6E" w14:paraId="2F9042FA" w14:textId="77777777" w:rsidTr="0FCB28F2">
        <w:trPr>
          <w:trHeight w:val="288"/>
        </w:trPr>
        <w:tc>
          <w:tcPr>
            <w:tcW w:w="625" w:type="dxa"/>
            <w:vAlign w:val="center"/>
          </w:tcPr>
          <w:p w14:paraId="7ACAC4F4" w14:textId="0407DE0A"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F2C584" w14:textId="6BBE6A79"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Holes filled in polygon, depth and WSE grids</w:t>
            </w:r>
          </w:p>
        </w:tc>
      </w:tr>
      <w:tr w:rsidR="00160536" w:rsidRPr="00030D6E" w14:paraId="53476AA1" w14:textId="77777777" w:rsidTr="0FCB28F2">
        <w:trPr>
          <w:trHeight w:val="288"/>
        </w:trPr>
        <w:tc>
          <w:tcPr>
            <w:tcW w:w="625" w:type="dxa"/>
            <w:vAlign w:val="center"/>
          </w:tcPr>
          <w:p w14:paraId="5DC366F5" w14:textId="26A52FEC"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C51A583" w14:textId="449BBA2B"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Boundary interfaces align matching or identified as AOMI</w:t>
            </w:r>
          </w:p>
        </w:tc>
      </w:tr>
    </w:tbl>
    <w:p w14:paraId="4ECC4B88" w14:textId="77777777" w:rsidR="00034D49" w:rsidRPr="00030D6E" w:rsidRDefault="00034D49" w:rsidP="00034D49"/>
    <w:p w14:paraId="0E7A85DD" w14:textId="77777777" w:rsidR="00034D49" w:rsidRPr="00030D6E" w:rsidRDefault="00034D49" w:rsidP="00034D49">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6CF6DC2F" w14:textId="77777777" w:rsidR="001C695D" w:rsidRPr="005E5B50" w:rsidRDefault="001C695D" w:rsidP="001C695D">
      <w:pPr>
        <w:pStyle w:val="Response"/>
        <w:ind w:left="0"/>
        <w:rPr>
          <w:b/>
          <w:bCs/>
          <w:i/>
          <w:iCs/>
          <w:color w:val="002060"/>
          <w:sz w:val="24"/>
          <w:szCs w:val="28"/>
        </w:rPr>
      </w:pPr>
      <w:r w:rsidRPr="005E5B50">
        <w:rPr>
          <w:b/>
          <w:bCs/>
          <w:i/>
          <w:iCs/>
          <w:color w:val="002060"/>
          <w:sz w:val="24"/>
          <w:szCs w:val="28"/>
        </w:rPr>
        <w:t>Backcheck 5/13/2024 Mapping Review:</w:t>
      </w:r>
    </w:p>
    <w:p w14:paraId="5569EB70" w14:textId="77777777" w:rsidR="001C695D" w:rsidRPr="001621E8" w:rsidRDefault="001C695D" w:rsidP="001C695D">
      <w:pPr>
        <w:pStyle w:val="Response"/>
        <w:numPr>
          <w:ilvl w:val="0"/>
          <w:numId w:val="33"/>
        </w:numPr>
        <w:rPr>
          <w:color w:val="002060"/>
        </w:rPr>
      </w:pPr>
      <w:r w:rsidRPr="00947A9D">
        <w:rPr>
          <w:color w:val="002060"/>
        </w:rPr>
        <w:t xml:space="preserve">Small holes identified in </w:t>
      </w:r>
      <w:r>
        <w:rPr>
          <w:color w:val="002060"/>
        </w:rPr>
        <w:t>WSE01PCT and WSE0_2PCT</w:t>
      </w:r>
      <w:r w:rsidRPr="00947A9D">
        <w:rPr>
          <w:color w:val="002060"/>
        </w:rPr>
        <w:t xml:space="preserve"> grid</w:t>
      </w:r>
      <w:r>
        <w:rPr>
          <w:color w:val="002060"/>
        </w:rPr>
        <w:t>s</w:t>
      </w:r>
      <w:r w:rsidRPr="00947A9D">
        <w:rPr>
          <w:color w:val="002060"/>
        </w:rPr>
        <w:t xml:space="preserve"> that are not in the </w:t>
      </w:r>
      <w:r>
        <w:rPr>
          <w:color w:val="002060"/>
        </w:rPr>
        <w:t xml:space="preserve">Depth grids or </w:t>
      </w:r>
      <w:r w:rsidRPr="00947A9D">
        <w:rPr>
          <w:color w:val="002060"/>
        </w:rPr>
        <w:t>FLD_HAZ_AR please review screenshots and QC polygons. Entire review of HUC required:</w:t>
      </w:r>
    </w:p>
    <w:p w14:paraId="5B7A04F9" w14:textId="77777777" w:rsidR="001C695D" w:rsidRDefault="001C695D" w:rsidP="001C695D">
      <w:pPr>
        <w:pStyle w:val="Response"/>
        <w:rPr>
          <w:color w:val="002060"/>
        </w:rPr>
      </w:pPr>
    </w:p>
    <w:p w14:paraId="731DA3C3" w14:textId="77777777" w:rsidR="001C695D" w:rsidRPr="001621E8" w:rsidRDefault="001C695D" w:rsidP="009C1D3B">
      <w:pPr>
        <w:pStyle w:val="Response"/>
        <w:numPr>
          <w:ilvl w:val="0"/>
          <w:numId w:val="33"/>
        </w:numPr>
        <w:rPr>
          <w:color w:val="002060"/>
        </w:rPr>
      </w:pPr>
      <w:r>
        <w:rPr>
          <w:noProof/>
        </w:rPr>
        <w:drawing>
          <wp:inline distT="0" distB="0" distL="0" distR="0" wp14:anchorId="2A295E73" wp14:editId="10192C09">
            <wp:extent cx="6858000" cy="3815715"/>
            <wp:effectExtent l="0" t="0" r="0" b="0"/>
            <wp:docPr id="156870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03" name="Picture 1" descr="A screenshot of a computer screen&#10;&#10;Description automatically generated"/>
                    <pic:cNvPicPr/>
                  </pic:nvPicPr>
                  <pic:blipFill>
                    <a:blip r:embed="rId31"/>
                    <a:stretch>
                      <a:fillRect/>
                    </a:stretch>
                  </pic:blipFill>
                  <pic:spPr>
                    <a:xfrm>
                      <a:off x="0" y="0"/>
                      <a:ext cx="6858000" cy="3815715"/>
                    </a:xfrm>
                    <a:prstGeom prst="rect">
                      <a:avLst/>
                    </a:prstGeom>
                  </pic:spPr>
                </pic:pic>
              </a:graphicData>
            </a:graphic>
          </wp:inline>
        </w:drawing>
      </w:r>
    </w:p>
    <w:p w14:paraId="532071D7" w14:textId="77777777" w:rsidR="001C695D" w:rsidRDefault="001C695D" w:rsidP="001C695D">
      <w:pPr>
        <w:pStyle w:val="Response"/>
        <w:ind w:left="0"/>
        <w:rPr>
          <w:color w:val="002060"/>
        </w:rPr>
      </w:pPr>
    </w:p>
    <w:p w14:paraId="1EBC24A4" w14:textId="77777777" w:rsidR="001C695D" w:rsidRDefault="001C695D" w:rsidP="001C695D">
      <w:pPr>
        <w:pStyle w:val="Response"/>
        <w:ind w:left="0"/>
        <w:rPr>
          <w:color w:val="002060"/>
        </w:rPr>
      </w:pPr>
      <w:r w:rsidRPr="001621E8">
        <w:rPr>
          <w:color w:val="002060"/>
        </w:rPr>
        <w:t>These holes</w:t>
      </w:r>
      <w:r>
        <w:rPr>
          <w:color w:val="002060"/>
        </w:rPr>
        <w:t xml:space="preserve"> appear to</w:t>
      </w:r>
      <w:r w:rsidRPr="001621E8">
        <w:rPr>
          <w:color w:val="002060"/>
        </w:rPr>
        <w:t xml:space="preserve"> fall along fragments of</w:t>
      </w:r>
      <w:r>
        <w:rPr>
          <w:color w:val="002060"/>
        </w:rPr>
        <w:t xml:space="preserve"> a clipping boundary </w:t>
      </w:r>
      <w:r w:rsidRPr="001621E8">
        <w:rPr>
          <w:color w:val="002060"/>
        </w:rPr>
        <w:t>Headwaters Prairie Dog Town Fork Red River</w:t>
      </w:r>
      <w:r>
        <w:rPr>
          <w:color w:val="002060"/>
        </w:rPr>
        <w:t xml:space="preserve">, </w:t>
      </w:r>
      <w:r w:rsidRPr="001621E8">
        <w:rPr>
          <w:color w:val="002060"/>
        </w:rPr>
        <w:t>1112010301</w:t>
      </w:r>
      <w:r>
        <w:rPr>
          <w:color w:val="002060"/>
        </w:rPr>
        <w:t xml:space="preserve">: </w:t>
      </w:r>
    </w:p>
    <w:p w14:paraId="72AE8C70" w14:textId="77777777" w:rsidR="00093BB8" w:rsidRDefault="00093BB8" w:rsidP="00BB3853">
      <w:pPr>
        <w:pStyle w:val="Response"/>
        <w:ind w:left="0"/>
        <w:rPr>
          <w:b/>
          <w:bCs/>
          <w:i/>
          <w:iCs/>
          <w:color w:val="2E74B5" w:themeColor="accent5" w:themeShade="BF"/>
        </w:rPr>
      </w:pPr>
    </w:p>
    <w:p w14:paraId="470C299A" w14:textId="1CD3569D" w:rsidR="002D4E36" w:rsidRDefault="002D4E36" w:rsidP="002D4E36">
      <w:pPr>
        <w:pStyle w:val="Response"/>
      </w:pPr>
      <w:r>
        <w:t>Clipping boundary corrected and holes are now filled.</w:t>
      </w:r>
    </w:p>
    <w:p w14:paraId="33D67219" w14:textId="77777777" w:rsidR="009C1D3B" w:rsidRDefault="009C1D3B" w:rsidP="002D4E36">
      <w:pPr>
        <w:pStyle w:val="Response"/>
      </w:pPr>
    </w:p>
    <w:p w14:paraId="2FAE723B" w14:textId="77777777" w:rsidR="00BB3853" w:rsidRDefault="00BB3853" w:rsidP="002D4E36">
      <w:pPr>
        <w:pStyle w:val="Response"/>
      </w:pPr>
    </w:p>
    <w:p w14:paraId="3C24B5BD" w14:textId="44E3EE3E" w:rsidR="001C695D" w:rsidRDefault="00BB3853" w:rsidP="009C1D3B">
      <w:pPr>
        <w:pStyle w:val="Response"/>
        <w:ind w:left="0"/>
        <w:rPr>
          <w:b/>
          <w:bCs/>
          <w:i/>
          <w:iCs/>
          <w:color w:val="2E74B5" w:themeColor="accent5" w:themeShade="BF"/>
        </w:rPr>
      </w:pPr>
      <w:proofErr w:type="spellStart"/>
      <w:r w:rsidRPr="00093BB8">
        <w:rPr>
          <w:b/>
          <w:bCs/>
          <w:i/>
          <w:iCs/>
          <w:color w:val="2E74B5" w:themeColor="accent5" w:themeShade="BF"/>
        </w:rPr>
        <w:lastRenderedPageBreak/>
        <w:t>Halff</w:t>
      </w:r>
      <w:proofErr w:type="spellEnd"/>
      <w:r w:rsidRPr="00093BB8">
        <w:rPr>
          <w:b/>
          <w:bCs/>
          <w:i/>
          <w:iCs/>
          <w:color w:val="2E74B5" w:themeColor="accent5" w:themeShade="BF"/>
        </w:rPr>
        <w:t xml:space="preserve"> Backcheck 6/17/2024</w:t>
      </w:r>
      <w:r>
        <w:rPr>
          <w:b/>
          <w:bCs/>
          <w:i/>
          <w:iCs/>
          <w:color w:val="2E74B5" w:themeColor="accent5" w:themeShade="BF"/>
        </w:rPr>
        <w:t>- Addressed, no further comments.</w:t>
      </w:r>
    </w:p>
    <w:p w14:paraId="292CEA59" w14:textId="77777777" w:rsidR="009C1D3B" w:rsidRPr="009C1D3B" w:rsidRDefault="009C1D3B" w:rsidP="009C1D3B">
      <w:pPr>
        <w:pStyle w:val="Response"/>
        <w:ind w:left="0"/>
        <w:rPr>
          <w:b/>
          <w:bCs/>
          <w:i/>
          <w:iCs/>
          <w:color w:val="2E74B5" w:themeColor="accent5" w:themeShade="BF"/>
        </w:rPr>
      </w:pPr>
    </w:p>
    <w:p w14:paraId="675CE04F" w14:textId="77777777" w:rsidR="001C695D" w:rsidRPr="00AB59B8" w:rsidRDefault="001C695D" w:rsidP="001C695D">
      <w:pPr>
        <w:pStyle w:val="Response"/>
        <w:numPr>
          <w:ilvl w:val="0"/>
          <w:numId w:val="33"/>
        </w:numPr>
        <w:rPr>
          <w:color w:val="002060"/>
        </w:rPr>
      </w:pPr>
      <w:r w:rsidRPr="00AB59B8">
        <w:rPr>
          <w:color w:val="002060"/>
        </w:rPr>
        <w:t xml:space="preserve">Single cell and small fragments of disconnected mapping </w:t>
      </w:r>
      <w:r>
        <w:rPr>
          <w:color w:val="002060"/>
        </w:rPr>
        <w:t xml:space="preserve">throughout the entire HUC in the 02PCT grids and floodplain. These pieces can be identified by querying for Zone X in the FLD_HAZ_AR and removing all pieces with less than These </w:t>
      </w:r>
      <w:r w:rsidRPr="00AB59B8">
        <w:rPr>
          <w:color w:val="002060"/>
        </w:rPr>
        <w:t>should be removed:</w:t>
      </w:r>
    </w:p>
    <w:p w14:paraId="71162FEE" w14:textId="77777777" w:rsidR="001C695D" w:rsidRDefault="001C695D" w:rsidP="001C695D">
      <w:pPr>
        <w:pStyle w:val="Response"/>
        <w:ind w:left="0"/>
        <w:rPr>
          <w:color w:val="002060"/>
        </w:rPr>
      </w:pPr>
    </w:p>
    <w:p w14:paraId="7B39B99D" w14:textId="77777777" w:rsidR="001C695D" w:rsidRPr="00904C21" w:rsidRDefault="001C695D" w:rsidP="001C695D">
      <w:pPr>
        <w:pStyle w:val="Response"/>
        <w:ind w:left="0"/>
        <w:rPr>
          <w:noProof/>
        </w:rPr>
      </w:pPr>
      <w:r>
        <w:rPr>
          <w:noProof/>
        </w:rPr>
        <w:drawing>
          <wp:inline distT="0" distB="0" distL="0" distR="0" wp14:anchorId="1CCDD1BE" wp14:editId="1EF41A8D">
            <wp:extent cx="3067794" cy="2019631"/>
            <wp:effectExtent l="0" t="0" r="0" b="0"/>
            <wp:docPr id="1215960325"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60325" name="Picture 1" descr="A map of a lake&#10;&#10;Description automatically generated"/>
                    <pic:cNvPicPr/>
                  </pic:nvPicPr>
                  <pic:blipFill>
                    <a:blip r:embed="rId32"/>
                    <a:stretch>
                      <a:fillRect/>
                    </a:stretch>
                  </pic:blipFill>
                  <pic:spPr>
                    <a:xfrm>
                      <a:off x="0" y="0"/>
                      <a:ext cx="3098577" cy="2039896"/>
                    </a:xfrm>
                    <a:prstGeom prst="rect">
                      <a:avLst/>
                    </a:prstGeom>
                  </pic:spPr>
                </pic:pic>
              </a:graphicData>
            </a:graphic>
          </wp:inline>
        </w:drawing>
      </w:r>
      <w:r w:rsidRPr="00904C21">
        <w:rPr>
          <w:noProof/>
        </w:rPr>
        <w:t xml:space="preserve"> </w:t>
      </w:r>
      <w:r>
        <w:rPr>
          <w:noProof/>
        </w:rPr>
        <w:t xml:space="preserve"> </w:t>
      </w:r>
      <w:r>
        <w:rPr>
          <w:noProof/>
        </w:rPr>
        <w:drawing>
          <wp:inline distT="0" distB="0" distL="0" distR="0" wp14:anchorId="15AB535D" wp14:editId="68A9DCD7">
            <wp:extent cx="2878372" cy="2033682"/>
            <wp:effectExtent l="0" t="0" r="0" b="5080"/>
            <wp:docPr id="647143878" name="Picture 1" descr="A blue and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43878" name="Picture 1" descr="A blue and red lines&#10;&#10;Description automatically generated with medium confidence"/>
                    <pic:cNvPicPr/>
                  </pic:nvPicPr>
                  <pic:blipFill>
                    <a:blip r:embed="rId33"/>
                    <a:stretch>
                      <a:fillRect/>
                    </a:stretch>
                  </pic:blipFill>
                  <pic:spPr>
                    <a:xfrm>
                      <a:off x="0" y="0"/>
                      <a:ext cx="2905004" cy="2052499"/>
                    </a:xfrm>
                    <a:prstGeom prst="rect">
                      <a:avLst/>
                    </a:prstGeom>
                  </pic:spPr>
                </pic:pic>
              </a:graphicData>
            </a:graphic>
          </wp:inline>
        </w:drawing>
      </w:r>
    </w:p>
    <w:p w14:paraId="7092BB7C" w14:textId="77777777" w:rsidR="001C695D" w:rsidRDefault="001C695D" w:rsidP="001C695D">
      <w:pPr>
        <w:pStyle w:val="Response"/>
        <w:ind w:left="0"/>
        <w:rPr>
          <w:noProof/>
        </w:rPr>
      </w:pPr>
    </w:p>
    <w:p w14:paraId="482F8333" w14:textId="77777777" w:rsidR="001C695D" w:rsidRDefault="001C695D" w:rsidP="001C695D">
      <w:pPr>
        <w:pStyle w:val="Response"/>
        <w:ind w:left="0"/>
        <w:rPr>
          <w:b/>
          <w:bCs/>
          <w:i/>
          <w:iCs/>
          <w:color w:val="002060"/>
        </w:rPr>
      </w:pPr>
      <w:r>
        <w:rPr>
          <w:noProof/>
        </w:rPr>
        <w:drawing>
          <wp:inline distT="0" distB="0" distL="0" distR="0" wp14:anchorId="578A1DF0" wp14:editId="68AB675D">
            <wp:extent cx="2770505" cy="1341813"/>
            <wp:effectExtent l="0" t="0" r="0" b="0"/>
            <wp:docPr id="2031761282" name="Picture 1" descr="A blue and white background with a red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761282" name="Picture 1" descr="A blue and white background with a red rectangle&#10;&#10;Description automatically generated"/>
                    <pic:cNvPicPr/>
                  </pic:nvPicPr>
                  <pic:blipFill>
                    <a:blip r:embed="rId34"/>
                    <a:stretch>
                      <a:fillRect/>
                    </a:stretch>
                  </pic:blipFill>
                  <pic:spPr>
                    <a:xfrm>
                      <a:off x="0" y="0"/>
                      <a:ext cx="2797092" cy="1354690"/>
                    </a:xfrm>
                    <a:prstGeom prst="rect">
                      <a:avLst/>
                    </a:prstGeom>
                  </pic:spPr>
                </pic:pic>
              </a:graphicData>
            </a:graphic>
          </wp:inline>
        </w:drawing>
      </w:r>
      <w:r>
        <w:rPr>
          <w:b/>
          <w:bCs/>
          <w:i/>
          <w:iCs/>
          <w:color w:val="002060"/>
        </w:rPr>
        <w:t xml:space="preserve">  </w:t>
      </w:r>
      <w:r>
        <w:rPr>
          <w:noProof/>
        </w:rPr>
        <w:drawing>
          <wp:inline distT="0" distB="0" distL="0" distR="0" wp14:anchorId="12A93933" wp14:editId="010407EA">
            <wp:extent cx="3025028" cy="1311965"/>
            <wp:effectExtent l="0" t="0" r="4445" b="2540"/>
            <wp:docPr id="1958578897" name="Picture 1" descr="A screenshot of a computer generated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78897" name="Picture 1" descr="A screenshot of a computer generated map&#10;&#10;Description automatically generated"/>
                    <pic:cNvPicPr/>
                  </pic:nvPicPr>
                  <pic:blipFill>
                    <a:blip r:embed="rId35"/>
                    <a:stretch>
                      <a:fillRect/>
                    </a:stretch>
                  </pic:blipFill>
                  <pic:spPr>
                    <a:xfrm>
                      <a:off x="0" y="0"/>
                      <a:ext cx="3070656" cy="1331754"/>
                    </a:xfrm>
                    <a:prstGeom prst="rect">
                      <a:avLst/>
                    </a:prstGeom>
                  </pic:spPr>
                </pic:pic>
              </a:graphicData>
            </a:graphic>
          </wp:inline>
        </w:drawing>
      </w:r>
    </w:p>
    <w:p w14:paraId="583D8797" w14:textId="1A07BA8D" w:rsidR="002D4E36" w:rsidRPr="00FF2095" w:rsidRDefault="002D4E36" w:rsidP="002D4E36">
      <w:pPr>
        <w:pStyle w:val="Response"/>
      </w:pPr>
      <w:r>
        <w:t>Small, disconnected mapping reviewed. Where depths exceeded average 0.3’ threshold, mapping was preserved since it is in line with the high plains matrix used for this HUC. Disconnected mapping that did not reach this threshold was removed. See QC polygon for details.</w:t>
      </w:r>
    </w:p>
    <w:p w14:paraId="69C25365" w14:textId="2CD72D1F" w:rsidR="009C1D3B" w:rsidRDefault="009C1D3B" w:rsidP="009C1D3B">
      <w:pPr>
        <w:pStyle w:val="Response"/>
        <w:ind w:left="0"/>
        <w:rPr>
          <w:b/>
          <w:bCs/>
          <w:i/>
          <w:iCs/>
          <w:color w:val="2E74B5" w:themeColor="accent5" w:themeShade="BF"/>
        </w:rPr>
      </w:pPr>
      <w:proofErr w:type="spellStart"/>
      <w:r w:rsidRPr="00093BB8">
        <w:rPr>
          <w:b/>
          <w:bCs/>
          <w:i/>
          <w:iCs/>
          <w:color w:val="2E74B5" w:themeColor="accent5" w:themeShade="BF"/>
        </w:rPr>
        <w:t>Halff</w:t>
      </w:r>
      <w:proofErr w:type="spellEnd"/>
      <w:r w:rsidRPr="00093BB8">
        <w:rPr>
          <w:b/>
          <w:bCs/>
          <w:i/>
          <w:iCs/>
          <w:color w:val="2E74B5" w:themeColor="accent5" w:themeShade="BF"/>
        </w:rPr>
        <w:t xml:space="preserve"> Backcheck 6/17/2024</w:t>
      </w:r>
      <w:r>
        <w:rPr>
          <w:b/>
          <w:bCs/>
          <w:i/>
          <w:iCs/>
          <w:color w:val="2E74B5" w:themeColor="accent5" w:themeShade="BF"/>
        </w:rPr>
        <w:t xml:space="preserve">- </w:t>
      </w:r>
      <w:r w:rsidRPr="009C1D3B">
        <w:rPr>
          <w:b/>
          <w:bCs/>
          <w:i/>
          <w:iCs/>
          <w:color w:val="2E74B5" w:themeColor="accent5" w:themeShade="BF"/>
        </w:rPr>
        <w:t>Lack of Removal of Pixel Mapping: Per discussion with TWDB, no further comment.</w:t>
      </w:r>
    </w:p>
    <w:p w14:paraId="61C91ECE" w14:textId="77777777" w:rsidR="001C695D" w:rsidRDefault="001C695D" w:rsidP="001C695D">
      <w:pPr>
        <w:pStyle w:val="Response"/>
        <w:ind w:left="0"/>
        <w:rPr>
          <w:b/>
          <w:bCs/>
          <w:i/>
          <w:iCs/>
          <w:color w:val="002060"/>
        </w:rPr>
      </w:pPr>
    </w:p>
    <w:p w14:paraId="7BAFB886" w14:textId="77777777" w:rsidR="001C695D" w:rsidRDefault="001C695D" w:rsidP="001C695D">
      <w:pPr>
        <w:pStyle w:val="Response"/>
        <w:numPr>
          <w:ilvl w:val="0"/>
          <w:numId w:val="33"/>
        </w:numPr>
        <w:rPr>
          <w:color w:val="002060"/>
        </w:rPr>
      </w:pPr>
      <w:r w:rsidRPr="00CA00EF">
        <w:rPr>
          <w:color w:val="002060"/>
        </w:rPr>
        <w:t>Anomaly</w:t>
      </w:r>
      <w:r>
        <w:rPr>
          <w:color w:val="002060"/>
        </w:rPr>
        <w:t xml:space="preserve"> near tie-in raster boundary for the WSE_02PCT elevations exceeding the 0.5fhreshold. </w:t>
      </w:r>
    </w:p>
    <w:p w14:paraId="1F46D7E8" w14:textId="77777777" w:rsidR="001C695D" w:rsidRPr="001D7D8B" w:rsidRDefault="001C695D" w:rsidP="001C695D">
      <w:pPr>
        <w:pStyle w:val="Response"/>
        <w:ind w:left="1620"/>
        <w:rPr>
          <w:color w:val="002060"/>
        </w:rPr>
      </w:pPr>
    </w:p>
    <w:p w14:paraId="7BD5900E" w14:textId="77777777" w:rsidR="001C695D" w:rsidRDefault="001C695D" w:rsidP="001C695D">
      <w:pPr>
        <w:pStyle w:val="Response"/>
        <w:ind w:left="0"/>
        <w:rPr>
          <w:color w:val="002060"/>
        </w:rPr>
      </w:pPr>
      <w:r>
        <w:rPr>
          <w:noProof/>
        </w:rPr>
        <w:drawing>
          <wp:inline distT="0" distB="0" distL="0" distR="0" wp14:anchorId="12B039D5" wp14:editId="4BD98118">
            <wp:extent cx="2152650" cy="1734079"/>
            <wp:effectExtent l="0" t="0" r="0" b="0"/>
            <wp:docPr id="21020988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98872" name="Picture 1" descr="A screenshot of a computer&#10;&#10;Description automatically generated"/>
                    <pic:cNvPicPr/>
                  </pic:nvPicPr>
                  <pic:blipFill>
                    <a:blip r:embed="rId36"/>
                    <a:stretch>
                      <a:fillRect/>
                    </a:stretch>
                  </pic:blipFill>
                  <pic:spPr>
                    <a:xfrm>
                      <a:off x="0" y="0"/>
                      <a:ext cx="2169215" cy="1747423"/>
                    </a:xfrm>
                    <a:prstGeom prst="rect">
                      <a:avLst/>
                    </a:prstGeom>
                  </pic:spPr>
                </pic:pic>
              </a:graphicData>
            </a:graphic>
          </wp:inline>
        </w:drawing>
      </w:r>
      <w:r w:rsidRPr="001D7D8B">
        <w:rPr>
          <w:noProof/>
        </w:rPr>
        <w:t xml:space="preserve"> </w:t>
      </w:r>
      <w:r>
        <w:rPr>
          <w:noProof/>
        </w:rPr>
        <w:drawing>
          <wp:inline distT="0" distB="0" distL="0" distR="0" wp14:anchorId="68F80255" wp14:editId="0D7E5A93">
            <wp:extent cx="3307708" cy="1809745"/>
            <wp:effectExtent l="0" t="0" r="7620" b="635"/>
            <wp:docPr id="1168324647" name="Picture 1" descr="A blue line on a purple and orang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324647" name="Picture 1" descr="A blue line on a purple and orange background&#10;&#10;Description automatically generated"/>
                    <pic:cNvPicPr/>
                  </pic:nvPicPr>
                  <pic:blipFill>
                    <a:blip r:embed="rId37"/>
                    <a:stretch>
                      <a:fillRect/>
                    </a:stretch>
                  </pic:blipFill>
                  <pic:spPr>
                    <a:xfrm>
                      <a:off x="0" y="0"/>
                      <a:ext cx="3332603" cy="1823366"/>
                    </a:xfrm>
                    <a:prstGeom prst="rect">
                      <a:avLst/>
                    </a:prstGeom>
                  </pic:spPr>
                </pic:pic>
              </a:graphicData>
            </a:graphic>
          </wp:inline>
        </w:drawing>
      </w:r>
    </w:p>
    <w:p w14:paraId="4B0472CE" w14:textId="77777777" w:rsidR="001C695D" w:rsidRPr="00CA00EF" w:rsidRDefault="001C695D" w:rsidP="001C695D">
      <w:pPr>
        <w:pStyle w:val="Response"/>
        <w:ind w:left="1260"/>
        <w:rPr>
          <w:color w:val="002060"/>
        </w:rPr>
      </w:pPr>
    </w:p>
    <w:p w14:paraId="04B51D49" w14:textId="77777777" w:rsidR="001C695D" w:rsidRDefault="001C695D" w:rsidP="001C695D">
      <w:pPr>
        <w:pStyle w:val="Response"/>
        <w:ind w:left="0"/>
      </w:pPr>
      <w:r>
        <w:rPr>
          <w:noProof/>
        </w:rPr>
        <w:lastRenderedPageBreak/>
        <w:drawing>
          <wp:inline distT="0" distB="0" distL="0" distR="0" wp14:anchorId="4365738C" wp14:editId="260E99E7">
            <wp:extent cx="3190875" cy="2043047"/>
            <wp:effectExtent l="0" t="0" r="0" b="0"/>
            <wp:docPr id="56852950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29505" name="Picture 1" descr="A screen shot of a computer&#10;&#10;Description automatically generated"/>
                    <pic:cNvPicPr/>
                  </pic:nvPicPr>
                  <pic:blipFill>
                    <a:blip r:embed="rId38"/>
                    <a:stretch>
                      <a:fillRect/>
                    </a:stretch>
                  </pic:blipFill>
                  <pic:spPr>
                    <a:xfrm>
                      <a:off x="0" y="0"/>
                      <a:ext cx="3201241" cy="2049684"/>
                    </a:xfrm>
                    <a:prstGeom prst="rect">
                      <a:avLst/>
                    </a:prstGeom>
                  </pic:spPr>
                </pic:pic>
              </a:graphicData>
            </a:graphic>
          </wp:inline>
        </w:drawing>
      </w:r>
      <w:r>
        <w:t xml:space="preserve"> </w:t>
      </w:r>
      <w:r>
        <w:rPr>
          <w:noProof/>
        </w:rPr>
        <w:drawing>
          <wp:inline distT="0" distB="0" distL="0" distR="0" wp14:anchorId="1932F6CE" wp14:editId="5333060A">
            <wp:extent cx="3095326" cy="2053182"/>
            <wp:effectExtent l="0" t="0" r="0" b="4445"/>
            <wp:docPr id="2262488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48830" name="Picture 1" descr="A screenshot of a computer&#10;&#10;Description automatically generated"/>
                    <pic:cNvPicPr/>
                  </pic:nvPicPr>
                  <pic:blipFill>
                    <a:blip r:embed="rId39"/>
                    <a:stretch>
                      <a:fillRect/>
                    </a:stretch>
                  </pic:blipFill>
                  <pic:spPr>
                    <a:xfrm>
                      <a:off x="0" y="0"/>
                      <a:ext cx="3111127" cy="2063663"/>
                    </a:xfrm>
                    <a:prstGeom prst="rect">
                      <a:avLst/>
                    </a:prstGeom>
                  </pic:spPr>
                </pic:pic>
              </a:graphicData>
            </a:graphic>
          </wp:inline>
        </w:drawing>
      </w:r>
    </w:p>
    <w:p w14:paraId="5A4FB52B" w14:textId="04A7204A" w:rsidR="002D4E36" w:rsidRDefault="002D4E36" w:rsidP="00807CD8">
      <w:pPr>
        <w:pStyle w:val="Response"/>
        <w:ind w:left="0"/>
      </w:pPr>
      <w:r>
        <w:t>Location reviewed. This discontinuity in WSE is contained within a single model domain and is not a byproduct of model tie-ins.</w:t>
      </w:r>
    </w:p>
    <w:p w14:paraId="333121D5" w14:textId="77777777" w:rsidR="001C695D" w:rsidRDefault="001C695D" w:rsidP="001C695D">
      <w:pPr>
        <w:pStyle w:val="Response"/>
        <w:ind w:left="0"/>
      </w:pPr>
    </w:p>
    <w:p w14:paraId="7EEBB793" w14:textId="77777777" w:rsidR="001C695D" w:rsidRPr="00C42188" w:rsidRDefault="001C695D" w:rsidP="001C695D">
      <w:pPr>
        <w:pStyle w:val="Response"/>
        <w:numPr>
          <w:ilvl w:val="0"/>
          <w:numId w:val="33"/>
        </w:numPr>
        <w:rPr>
          <w:color w:val="002060"/>
        </w:rPr>
      </w:pPr>
      <w:r w:rsidRPr="00CA00EF">
        <w:rPr>
          <w:color w:val="002060"/>
        </w:rPr>
        <w:t>Anomaly</w:t>
      </w:r>
      <w:r>
        <w:rPr>
          <w:color w:val="002060"/>
        </w:rPr>
        <w:t xml:space="preserve"> in the WSE01PCT raster is showing jumps in elevations of over 1 foot. This does not appear to be occurring in the 02PCT or terrain. Please confirm clipping boundaries were used to tie-in raster’s at model boundaries? Entire review of mapping required.</w:t>
      </w:r>
    </w:p>
    <w:p w14:paraId="53E5723A" w14:textId="77777777" w:rsidR="00F916A5" w:rsidRDefault="001C695D" w:rsidP="001C695D">
      <w:pPr>
        <w:pStyle w:val="Response"/>
        <w:ind w:left="0"/>
        <w:rPr>
          <w:noProof/>
        </w:rPr>
      </w:pPr>
      <w:r>
        <w:rPr>
          <w:noProof/>
        </w:rPr>
        <w:t xml:space="preserve">    </w:t>
      </w:r>
      <w:r>
        <w:rPr>
          <w:noProof/>
        </w:rPr>
        <w:drawing>
          <wp:inline distT="0" distB="0" distL="0" distR="0" wp14:anchorId="677B993A" wp14:editId="0BB23FFB">
            <wp:extent cx="2830982" cy="2008424"/>
            <wp:effectExtent l="0" t="0" r="7620" b="0"/>
            <wp:docPr id="169837193"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37193" name="Picture 1" descr="A computer screen shot of a computer&#10;&#10;Description automatically generated"/>
                    <pic:cNvPicPr/>
                  </pic:nvPicPr>
                  <pic:blipFill>
                    <a:blip r:embed="rId40"/>
                    <a:stretch>
                      <a:fillRect/>
                    </a:stretch>
                  </pic:blipFill>
                  <pic:spPr>
                    <a:xfrm>
                      <a:off x="0" y="0"/>
                      <a:ext cx="2848431" cy="2020803"/>
                    </a:xfrm>
                    <a:prstGeom prst="rect">
                      <a:avLst/>
                    </a:prstGeom>
                  </pic:spPr>
                </pic:pic>
              </a:graphicData>
            </a:graphic>
          </wp:inline>
        </w:drawing>
      </w:r>
      <w:r>
        <w:rPr>
          <w:noProof/>
        </w:rPr>
        <w:t xml:space="preserve">      </w:t>
      </w:r>
      <w:r>
        <w:rPr>
          <w:noProof/>
        </w:rPr>
        <w:drawing>
          <wp:inline distT="0" distB="0" distL="0" distR="0" wp14:anchorId="504D47F7" wp14:editId="3FCEA905">
            <wp:extent cx="3065069" cy="1997120"/>
            <wp:effectExtent l="0" t="0" r="2540" b="3175"/>
            <wp:docPr id="1507775819"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775819" name="Picture 1" descr="A computer screen shot of a computer&#10;&#10;Description automatically generated"/>
                    <pic:cNvPicPr/>
                  </pic:nvPicPr>
                  <pic:blipFill>
                    <a:blip r:embed="rId41"/>
                    <a:stretch>
                      <a:fillRect/>
                    </a:stretch>
                  </pic:blipFill>
                  <pic:spPr>
                    <a:xfrm>
                      <a:off x="0" y="0"/>
                      <a:ext cx="3084184" cy="2009575"/>
                    </a:xfrm>
                    <a:prstGeom prst="rect">
                      <a:avLst/>
                    </a:prstGeom>
                  </pic:spPr>
                </pic:pic>
              </a:graphicData>
            </a:graphic>
          </wp:inline>
        </w:drawing>
      </w:r>
      <w:r>
        <w:rPr>
          <w:noProof/>
        </w:rPr>
        <w:t xml:space="preserve"> </w:t>
      </w:r>
    </w:p>
    <w:p w14:paraId="4ADC3D3C" w14:textId="77777777" w:rsidR="001A580D" w:rsidRDefault="00F916A5">
      <w:pPr>
        <w:pStyle w:val="Response"/>
      </w:pPr>
      <w:r>
        <w:t xml:space="preserve">Location reviewed. This discontinuity in WSE is contained within a single model domain and is not a </w:t>
      </w:r>
    </w:p>
    <w:p w14:paraId="33EE8262" w14:textId="26C41166" w:rsidR="001C695D" w:rsidRDefault="00F916A5" w:rsidP="001A580D">
      <w:pPr>
        <w:pStyle w:val="Response"/>
        <w:rPr>
          <w:noProof/>
        </w:rPr>
      </w:pPr>
      <w:r>
        <w:t>byproduct of model tie-ins.</w:t>
      </w:r>
      <w:r w:rsidR="001C695D">
        <w:rPr>
          <w:noProof/>
        </w:rPr>
        <w:t xml:space="preserve">              </w:t>
      </w:r>
    </w:p>
    <w:p w14:paraId="40F6FF09" w14:textId="77777777" w:rsidR="009C1D3B" w:rsidRDefault="009C1D3B" w:rsidP="001A580D">
      <w:pPr>
        <w:pStyle w:val="Response"/>
        <w:rPr>
          <w:noProof/>
        </w:rPr>
      </w:pPr>
    </w:p>
    <w:p w14:paraId="29BD2DAC" w14:textId="77777777" w:rsidR="009C1D3B" w:rsidRDefault="009C1D3B" w:rsidP="001A580D">
      <w:pPr>
        <w:pStyle w:val="Response"/>
        <w:rPr>
          <w:noProof/>
        </w:rPr>
      </w:pPr>
    </w:p>
    <w:p w14:paraId="17EB3457" w14:textId="5EA2E1CC" w:rsidR="001A580D" w:rsidRDefault="008279B2" w:rsidP="001A580D">
      <w:pPr>
        <w:pStyle w:val="Response"/>
        <w:rPr>
          <w:noProof/>
        </w:rPr>
      </w:pPr>
      <w:r>
        <w:rPr>
          <w:noProof/>
        </w:rPr>
        <mc:AlternateContent>
          <mc:Choice Requires="wps">
            <w:drawing>
              <wp:anchor distT="0" distB="0" distL="114300" distR="114300" simplePos="0" relativeHeight="251669504" behindDoc="0" locked="0" layoutInCell="1" allowOverlap="1" wp14:anchorId="503F98B2" wp14:editId="69ED6D5B">
                <wp:simplePos x="0" y="0"/>
                <wp:positionH relativeFrom="column">
                  <wp:posOffset>958850</wp:posOffset>
                </wp:positionH>
                <wp:positionV relativeFrom="paragraph">
                  <wp:posOffset>832485</wp:posOffset>
                </wp:positionV>
                <wp:extent cx="171450" cy="1111250"/>
                <wp:effectExtent l="0" t="0" r="19050" b="12700"/>
                <wp:wrapNone/>
                <wp:docPr id="1279792016" name="Rectangle 1"/>
                <wp:cNvGraphicFramePr/>
                <a:graphic xmlns:a="http://schemas.openxmlformats.org/drawingml/2006/main">
                  <a:graphicData uri="http://schemas.microsoft.com/office/word/2010/wordprocessingShape">
                    <wps:wsp>
                      <wps:cNvSpPr/>
                      <wps:spPr>
                        <a:xfrm>
                          <a:off x="0" y="0"/>
                          <a:ext cx="171450" cy="1111250"/>
                        </a:xfrm>
                        <a:prstGeom prst="rect">
                          <a:avLst/>
                        </a:prstGeom>
                        <a:noFill/>
                        <a:ln w="1905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A67E8D" id="Rectangle 1" o:spid="_x0000_s1026" style="position:absolute;margin-left:75.5pt;margin-top:65.55pt;width:13.5pt;height:87.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" filled="f" strokecolor="#00b0f0" strokeweight="1.5pt"/>
            </w:pict>
          </mc:Fallback>
        </mc:AlternateContent>
      </w:r>
      <w:r>
        <w:rPr>
          <w:noProof/>
        </w:rPr>
        <mc:AlternateContent>
          <mc:Choice Requires="wps">
            <w:drawing>
              <wp:anchor distT="0" distB="0" distL="114300" distR="114300" simplePos="0" relativeHeight="251671552" behindDoc="0" locked="0" layoutInCell="1" allowOverlap="1" wp14:anchorId="7B3D5BDA" wp14:editId="099E9794">
                <wp:simplePos x="0" y="0"/>
                <wp:positionH relativeFrom="column">
                  <wp:posOffset>4540250</wp:posOffset>
                </wp:positionH>
                <wp:positionV relativeFrom="paragraph">
                  <wp:posOffset>794385</wp:posOffset>
                </wp:positionV>
                <wp:extent cx="171450" cy="1111250"/>
                <wp:effectExtent l="0" t="0" r="19050" b="12700"/>
                <wp:wrapNone/>
                <wp:docPr id="649583964" name="Rectangle 1"/>
                <wp:cNvGraphicFramePr/>
                <a:graphic xmlns:a="http://schemas.openxmlformats.org/drawingml/2006/main">
                  <a:graphicData uri="http://schemas.microsoft.com/office/word/2010/wordprocessingShape">
                    <wps:wsp>
                      <wps:cNvSpPr/>
                      <wps:spPr>
                        <a:xfrm>
                          <a:off x="0" y="0"/>
                          <a:ext cx="171450" cy="1111250"/>
                        </a:xfrm>
                        <a:prstGeom prst="rect">
                          <a:avLst/>
                        </a:prstGeom>
                        <a:noFill/>
                        <a:ln w="1905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4CB654" id="Rectangle 1" o:spid="_x0000_s1026" style="position:absolute;margin-left:357.5pt;margin-top:62.55pt;width:13.5pt;height:87.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" filled="f" strokecolor="#00b0f0" strokeweight="1.5pt"/>
            </w:pict>
          </mc:Fallback>
        </mc:AlternateContent>
      </w:r>
      <w:r w:rsidR="001A580D">
        <w:rPr>
          <w:noProof/>
        </w:rPr>
        <w:drawing>
          <wp:anchor distT="0" distB="0" distL="114300" distR="114300" simplePos="0" relativeHeight="251667456" behindDoc="0" locked="0" layoutInCell="1" allowOverlap="1" wp14:anchorId="346380F7" wp14:editId="236DCDFC">
            <wp:simplePos x="0" y="0"/>
            <wp:positionH relativeFrom="page">
              <wp:posOffset>3637915</wp:posOffset>
            </wp:positionH>
            <wp:positionV relativeFrom="paragraph">
              <wp:posOffset>13335</wp:posOffset>
            </wp:positionV>
            <wp:extent cx="3759835" cy="2190750"/>
            <wp:effectExtent l="0" t="0" r="0" b="0"/>
            <wp:wrapSquare wrapText="bothSides"/>
            <wp:docPr id="7671166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116601" name="Picture 1"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759835" cy="2190750"/>
                    </a:xfrm>
                    <a:prstGeom prst="rect">
                      <a:avLst/>
                    </a:prstGeom>
                  </pic:spPr>
                </pic:pic>
              </a:graphicData>
            </a:graphic>
            <wp14:sizeRelH relativeFrom="margin">
              <wp14:pctWidth>0</wp14:pctWidth>
            </wp14:sizeRelH>
            <wp14:sizeRelV relativeFrom="margin">
              <wp14:pctHeight>0</wp14:pctHeight>
            </wp14:sizeRelV>
          </wp:anchor>
        </w:drawing>
      </w:r>
      <w:r w:rsidR="001A580D">
        <w:rPr>
          <w:noProof/>
        </w:rPr>
        <w:drawing>
          <wp:anchor distT="0" distB="0" distL="114300" distR="114300" simplePos="0" relativeHeight="251668480" behindDoc="0" locked="0" layoutInCell="1" allowOverlap="1" wp14:anchorId="4F942355" wp14:editId="24065EC1">
            <wp:simplePos x="0" y="0"/>
            <wp:positionH relativeFrom="column">
              <wp:posOffset>-152400</wp:posOffset>
            </wp:positionH>
            <wp:positionV relativeFrom="paragraph">
              <wp:posOffset>3810</wp:posOffset>
            </wp:positionV>
            <wp:extent cx="3200400" cy="2220595"/>
            <wp:effectExtent l="0" t="0" r="0" b="8255"/>
            <wp:wrapSquare wrapText="bothSides"/>
            <wp:docPr id="15080763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76359" name="Picture 1" descr="A screenshot of a computer&#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00400" cy="2220595"/>
                    </a:xfrm>
                    <a:prstGeom prst="rect">
                      <a:avLst/>
                    </a:prstGeom>
                  </pic:spPr>
                </pic:pic>
              </a:graphicData>
            </a:graphic>
            <wp14:sizeRelH relativeFrom="margin">
              <wp14:pctWidth>0</wp14:pctWidth>
            </wp14:sizeRelH>
            <wp14:sizeRelV relativeFrom="margin">
              <wp14:pctHeight>0</wp14:pctHeight>
            </wp14:sizeRelV>
          </wp:anchor>
        </w:drawing>
      </w:r>
    </w:p>
    <w:p w14:paraId="01EE6D1E" w14:textId="40291636" w:rsidR="001A580D" w:rsidRDefault="001A580D" w:rsidP="001A580D">
      <w:pPr>
        <w:pStyle w:val="Response"/>
        <w:ind w:left="0"/>
        <w:rPr>
          <w:b/>
          <w:bCs/>
          <w:i/>
          <w:iCs/>
          <w:color w:val="2E74B5" w:themeColor="accent5" w:themeShade="BF"/>
        </w:rPr>
      </w:pPr>
      <w:proofErr w:type="spellStart"/>
      <w:r w:rsidRPr="0031046C">
        <w:rPr>
          <w:b/>
          <w:bCs/>
          <w:i/>
          <w:iCs/>
          <w:color w:val="2E74B5" w:themeColor="accent5" w:themeShade="BF"/>
          <w:highlight w:val="yellow"/>
        </w:rPr>
        <w:lastRenderedPageBreak/>
        <w:t>Halff</w:t>
      </w:r>
      <w:proofErr w:type="spellEnd"/>
      <w:r w:rsidRPr="0031046C">
        <w:rPr>
          <w:b/>
          <w:bCs/>
          <w:i/>
          <w:iCs/>
          <w:color w:val="2E74B5" w:themeColor="accent5" w:themeShade="BF"/>
          <w:highlight w:val="yellow"/>
        </w:rPr>
        <w:t xml:space="preserve"> Backcheck 6/17/2024- This area has not been addressed QC comments state it is due to holes being filled and steep terrain changes however changes are not visible in terrain</w:t>
      </w:r>
      <w:r w:rsidR="00A93D55" w:rsidRPr="0031046C">
        <w:rPr>
          <w:b/>
          <w:bCs/>
          <w:i/>
          <w:iCs/>
          <w:color w:val="2E74B5" w:themeColor="accent5" w:themeShade="BF"/>
          <w:highlight w:val="yellow"/>
        </w:rPr>
        <w:t>. Please review area and correct anomaly.</w:t>
      </w:r>
      <w:r w:rsidR="00A93D55">
        <w:rPr>
          <w:b/>
          <w:bCs/>
          <w:i/>
          <w:iCs/>
          <w:color w:val="2E74B5" w:themeColor="accent5" w:themeShade="BF"/>
        </w:rPr>
        <w:t xml:space="preserve"> </w:t>
      </w:r>
      <w:r>
        <w:rPr>
          <w:b/>
          <w:bCs/>
          <w:i/>
          <w:iCs/>
          <w:color w:val="2E74B5" w:themeColor="accent5" w:themeShade="BF"/>
        </w:rPr>
        <w:t xml:space="preserve"> </w:t>
      </w:r>
    </w:p>
    <w:p w14:paraId="56A77FC8" w14:textId="77777777" w:rsidR="00A54767" w:rsidRDefault="00A54767" w:rsidP="001A580D">
      <w:pPr>
        <w:pStyle w:val="Response"/>
        <w:ind w:left="0"/>
        <w:rPr>
          <w:color w:val="2E74B5" w:themeColor="accent5" w:themeShade="BF"/>
        </w:rPr>
      </w:pPr>
    </w:p>
    <w:p w14:paraId="148E4C95" w14:textId="23ABE9ED" w:rsidR="00524219" w:rsidRPr="0031046C" w:rsidRDefault="00524219" w:rsidP="0031046C">
      <w:pPr>
        <w:pStyle w:val="Response"/>
        <w:ind w:left="0"/>
        <w:rPr>
          <w:b/>
          <w:bCs/>
        </w:rPr>
      </w:pPr>
      <w:r>
        <w:tab/>
      </w:r>
      <w:r w:rsidR="0031046C">
        <w:tab/>
      </w:r>
      <w:r w:rsidR="0031046C">
        <w:tab/>
      </w:r>
      <w:r w:rsidR="00993EAA" w:rsidRPr="0031046C">
        <w:rPr>
          <w:b/>
          <w:bCs/>
        </w:rPr>
        <w:t>FNI Backcheck Response 7/</w:t>
      </w:r>
      <w:r w:rsidR="00697F86" w:rsidRPr="0031046C">
        <w:rPr>
          <w:b/>
          <w:bCs/>
        </w:rPr>
        <w:t>22</w:t>
      </w:r>
      <w:r w:rsidR="00993EAA" w:rsidRPr="0031046C">
        <w:rPr>
          <w:b/>
          <w:bCs/>
        </w:rPr>
        <w:t>/2024 – Anomaly corrected.</w:t>
      </w:r>
    </w:p>
    <w:p w14:paraId="5F1681C8" w14:textId="45926608" w:rsidR="00A54767" w:rsidRPr="00474BE0" w:rsidRDefault="00A54767" w:rsidP="00A54767">
      <w:pPr>
        <w:jc w:val="center"/>
        <w:rPr>
          <w:rFonts w:ascii="Times New Roman" w:hAnsi="Times New Roman"/>
          <w:sz w:val="24"/>
        </w:rPr>
      </w:pPr>
    </w:p>
    <w:p w14:paraId="4AA69DB6" w14:textId="3ACE41C7" w:rsidR="00A54767" w:rsidRDefault="00474BE0" w:rsidP="001A580D">
      <w:pPr>
        <w:pStyle w:val="Response"/>
        <w:ind w:left="0"/>
        <w:rPr>
          <w:b/>
          <w:bCs/>
          <w:i/>
          <w:iCs/>
          <w:color w:val="auto"/>
        </w:rPr>
      </w:pPr>
      <w:proofErr w:type="spellStart"/>
      <w:r w:rsidRPr="00807CD8">
        <w:rPr>
          <w:b/>
          <w:bCs/>
          <w:i/>
          <w:iCs/>
          <w:color w:val="auto"/>
          <w:highlight w:val="green"/>
        </w:rPr>
        <w:t>Halff</w:t>
      </w:r>
      <w:proofErr w:type="spellEnd"/>
      <w:r w:rsidRPr="00807CD8">
        <w:rPr>
          <w:b/>
          <w:bCs/>
          <w:i/>
          <w:iCs/>
          <w:color w:val="auto"/>
          <w:highlight w:val="green"/>
        </w:rPr>
        <w:t xml:space="preserve"> Backcheck 7/31/2024-</w:t>
      </w:r>
      <w:r w:rsidR="00807CD8" w:rsidRPr="00807CD8">
        <w:rPr>
          <w:b/>
          <w:bCs/>
          <w:i/>
          <w:iCs/>
          <w:color w:val="auto"/>
          <w:highlight w:val="green"/>
        </w:rPr>
        <w:t xml:space="preserve"> Corrected, no further comments on this area. It looks like there is now an anomaly to the east of QC polygon</w:t>
      </w:r>
      <w:r w:rsidR="00AF33E0">
        <w:rPr>
          <w:b/>
          <w:bCs/>
          <w:i/>
          <w:iCs/>
          <w:color w:val="auto"/>
          <w:highlight w:val="green"/>
        </w:rPr>
        <w:t xml:space="preserve"> above</w:t>
      </w:r>
      <w:r w:rsidR="00807CD8" w:rsidRPr="00807CD8">
        <w:rPr>
          <w:b/>
          <w:bCs/>
          <w:i/>
          <w:iCs/>
          <w:color w:val="auto"/>
          <w:highlight w:val="green"/>
        </w:rPr>
        <w:t xml:space="preserve">. </w:t>
      </w:r>
      <w:r w:rsidR="00AF33E0">
        <w:rPr>
          <w:b/>
          <w:bCs/>
          <w:i/>
          <w:iCs/>
          <w:color w:val="auto"/>
          <w:highlight w:val="green"/>
        </w:rPr>
        <w:t xml:space="preserve">Similar jumps in elevations not seen in terrain. </w:t>
      </w:r>
      <w:r w:rsidR="00807CD8" w:rsidRPr="00807CD8">
        <w:rPr>
          <w:b/>
          <w:bCs/>
          <w:i/>
          <w:iCs/>
          <w:color w:val="auto"/>
          <w:highlight w:val="green"/>
        </w:rPr>
        <w:t>Please review QC polygon and screenshots below.</w:t>
      </w:r>
    </w:p>
    <w:p w14:paraId="15D5C11B" w14:textId="77777777" w:rsidR="00807CD8" w:rsidRDefault="00807CD8" w:rsidP="001A580D">
      <w:pPr>
        <w:pStyle w:val="Response"/>
        <w:ind w:left="0"/>
        <w:rPr>
          <w:noProof/>
        </w:rPr>
      </w:pPr>
    </w:p>
    <w:p w14:paraId="1653B327" w14:textId="110C0984" w:rsidR="00807CD8" w:rsidRDefault="00807CD8" w:rsidP="001A580D">
      <w:pPr>
        <w:pStyle w:val="Response"/>
        <w:ind w:left="0"/>
        <w:rPr>
          <w:b/>
          <w:bCs/>
          <w:i/>
          <w:iCs/>
          <w:color w:val="auto"/>
        </w:rPr>
      </w:pPr>
      <w:r>
        <w:rPr>
          <w:noProof/>
        </w:rPr>
        <w:drawing>
          <wp:inline distT="0" distB="0" distL="0" distR="0" wp14:anchorId="7C123BF4" wp14:editId="62930982">
            <wp:extent cx="3588589" cy="1575989"/>
            <wp:effectExtent l="0" t="0" r="0" b="5715"/>
            <wp:docPr id="1181708934" name="Picture 1" descr="A pink and white square with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708934" name="Picture 1" descr="A pink and white square with black border&#10;&#10;Description automatically generated"/>
                    <pic:cNvPicPr/>
                  </pic:nvPicPr>
                  <pic:blipFill>
                    <a:blip r:embed="rId44"/>
                    <a:stretch>
                      <a:fillRect/>
                    </a:stretch>
                  </pic:blipFill>
                  <pic:spPr>
                    <a:xfrm>
                      <a:off x="0" y="0"/>
                      <a:ext cx="3614374" cy="1587313"/>
                    </a:xfrm>
                    <a:prstGeom prst="rect">
                      <a:avLst/>
                    </a:prstGeom>
                  </pic:spPr>
                </pic:pic>
              </a:graphicData>
            </a:graphic>
          </wp:inline>
        </w:drawing>
      </w:r>
    </w:p>
    <w:p w14:paraId="552F1AEC" w14:textId="77777777" w:rsidR="00807CD8" w:rsidRDefault="00807CD8" w:rsidP="001A580D">
      <w:pPr>
        <w:pStyle w:val="Response"/>
        <w:ind w:left="0"/>
        <w:rPr>
          <w:noProof/>
        </w:rPr>
      </w:pPr>
      <w:r w:rsidRPr="00807CD8">
        <w:rPr>
          <w:noProof/>
        </w:rPr>
        <w:t xml:space="preserve"> </w:t>
      </w:r>
      <w:r>
        <w:rPr>
          <w:noProof/>
        </w:rPr>
        <w:t xml:space="preserve"> </w:t>
      </w:r>
    </w:p>
    <w:p w14:paraId="13DDD909" w14:textId="1AB1CCB1" w:rsidR="00807CD8" w:rsidRDefault="00807CD8" w:rsidP="001A580D">
      <w:pPr>
        <w:pStyle w:val="Response"/>
        <w:ind w:left="0"/>
        <w:rPr>
          <w:noProof/>
        </w:rPr>
      </w:pPr>
      <w:r>
        <w:rPr>
          <w:noProof/>
        </w:rPr>
        <w:drawing>
          <wp:inline distT="0" distB="0" distL="0" distR="0" wp14:anchorId="59A13A73" wp14:editId="05DBDE78">
            <wp:extent cx="3012654" cy="2518913"/>
            <wp:effectExtent l="0" t="0" r="0" b="0"/>
            <wp:docPr id="1430418256" name="Picture 1" descr="A close-up of a colorful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18256" name="Picture 1" descr="A close-up of a colorful background&#10;&#10;Description automatically generated"/>
                    <pic:cNvPicPr/>
                  </pic:nvPicPr>
                  <pic:blipFill>
                    <a:blip r:embed="rId45"/>
                    <a:stretch>
                      <a:fillRect/>
                    </a:stretch>
                  </pic:blipFill>
                  <pic:spPr>
                    <a:xfrm>
                      <a:off x="0" y="0"/>
                      <a:ext cx="3051779" cy="2551626"/>
                    </a:xfrm>
                    <a:prstGeom prst="rect">
                      <a:avLst/>
                    </a:prstGeom>
                  </pic:spPr>
                </pic:pic>
              </a:graphicData>
            </a:graphic>
          </wp:inline>
        </w:drawing>
      </w:r>
      <w:r w:rsidR="0048735E" w:rsidRPr="0048735E">
        <w:rPr>
          <w:noProof/>
        </w:rPr>
        <w:t xml:space="preserve"> </w:t>
      </w:r>
      <w:r w:rsidR="0048735E">
        <w:rPr>
          <w:noProof/>
        </w:rPr>
        <w:drawing>
          <wp:inline distT="0" distB="0" distL="0" distR="0" wp14:anchorId="1313FFBF" wp14:editId="023DEDB1">
            <wp:extent cx="3779037" cy="2285617"/>
            <wp:effectExtent l="0" t="0" r="0" b="635"/>
            <wp:docPr id="289719148" name="Picture 1" descr="A pink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19148" name="Picture 1" descr="A pink and white background&#10;&#10;Description automatically generated"/>
                    <pic:cNvPicPr/>
                  </pic:nvPicPr>
                  <pic:blipFill>
                    <a:blip r:embed="rId46"/>
                    <a:stretch>
                      <a:fillRect/>
                    </a:stretch>
                  </pic:blipFill>
                  <pic:spPr>
                    <a:xfrm>
                      <a:off x="0" y="0"/>
                      <a:ext cx="3801473" cy="2299186"/>
                    </a:xfrm>
                    <a:prstGeom prst="rect">
                      <a:avLst/>
                    </a:prstGeom>
                  </pic:spPr>
                </pic:pic>
              </a:graphicData>
            </a:graphic>
          </wp:inline>
        </w:drawing>
      </w:r>
    </w:p>
    <w:p w14:paraId="46400739" w14:textId="6865F0AD" w:rsidR="006F1DC1" w:rsidRPr="00533FF6" w:rsidRDefault="006F1DC1" w:rsidP="006F1DC1">
      <w:pPr>
        <w:pStyle w:val="Response"/>
        <w:rPr>
          <w:b/>
          <w:bCs/>
          <w:color w:val="7030A0"/>
        </w:rPr>
        <w:sectPr w:rsidR="006F1DC1" w:rsidRPr="00533FF6" w:rsidSect="006F1DC1">
          <w:headerReference w:type="default" r:id="rId47"/>
          <w:footerReference w:type="default" r:id="rId48"/>
          <w:footerReference w:type="first" r:id="rId49"/>
          <w:pgSz w:w="12240" w:h="15840"/>
          <w:pgMar w:top="720" w:right="720" w:bottom="720" w:left="720" w:header="720" w:footer="720" w:gutter="0"/>
          <w:cols w:space="720"/>
          <w:titlePg/>
          <w:docGrid w:linePitch="360"/>
        </w:sectPr>
      </w:pPr>
      <w:r w:rsidRPr="00533FF6">
        <w:rPr>
          <w:b/>
          <w:bCs/>
          <w:color w:val="7030A0"/>
        </w:rPr>
        <w:t>FNI Backcheck Response 9/</w:t>
      </w:r>
      <w:r w:rsidR="00533FF6" w:rsidRPr="00533FF6">
        <w:rPr>
          <w:b/>
          <w:bCs/>
          <w:color w:val="7030A0"/>
        </w:rPr>
        <w:t>6</w:t>
      </w:r>
      <w:r w:rsidRPr="00533FF6">
        <w:rPr>
          <w:b/>
          <w:bCs/>
          <w:color w:val="7030A0"/>
        </w:rPr>
        <w:t xml:space="preserve">/2024 – </w:t>
      </w:r>
      <w:r w:rsidR="00533FF6" w:rsidRPr="00533FF6">
        <w:rPr>
          <w:b/>
          <w:bCs/>
          <w:color w:val="7030A0"/>
        </w:rPr>
        <w:t>T</w:t>
      </w:r>
      <w:r w:rsidRPr="00533FF6">
        <w:rPr>
          <w:b/>
          <w:bCs/>
          <w:color w:val="7030A0"/>
        </w:rPr>
        <w:t>his is a result of the hole</w:t>
      </w:r>
      <w:r w:rsidR="00533FF6" w:rsidRPr="00533FF6">
        <w:rPr>
          <w:b/>
          <w:bCs/>
          <w:color w:val="7030A0"/>
        </w:rPr>
        <w:t xml:space="preserve"> </w:t>
      </w:r>
      <w:r w:rsidRPr="00533FF6">
        <w:rPr>
          <w:b/>
          <w:bCs/>
          <w:color w:val="7030A0"/>
        </w:rPr>
        <w:t>filling process</w:t>
      </w:r>
      <w:r w:rsidR="00533FF6" w:rsidRPr="00533FF6">
        <w:rPr>
          <w:b/>
          <w:bCs/>
          <w:color w:val="7030A0"/>
        </w:rPr>
        <w:t>.</w:t>
      </w:r>
      <w:r w:rsidRPr="00533FF6">
        <w:rPr>
          <w:b/>
          <w:bCs/>
          <w:color w:val="7030A0"/>
        </w:rPr>
        <w:t xml:space="preserve"> WSE raster values were </w:t>
      </w:r>
      <w:r w:rsidR="00533FF6" w:rsidRPr="00533FF6">
        <w:rPr>
          <w:b/>
          <w:bCs/>
          <w:color w:val="7030A0"/>
        </w:rPr>
        <w:t>revised</w:t>
      </w:r>
      <w:r w:rsidRPr="00533FF6">
        <w:rPr>
          <w:b/>
          <w:bCs/>
          <w:color w:val="7030A0"/>
        </w:rPr>
        <w:t xml:space="preserve"> to make the grid transition smoother. </w:t>
      </w:r>
      <w:r w:rsidR="00533FF6" w:rsidRPr="00533FF6">
        <w:rPr>
          <w:b/>
          <w:bCs/>
          <w:color w:val="7030A0"/>
        </w:rPr>
        <w:t>The entire HUC was reviewed, and s</w:t>
      </w:r>
      <w:r w:rsidRPr="00533FF6">
        <w:rPr>
          <w:b/>
          <w:bCs/>
          <w:color w:val="7030A0"/>
        </w:rPr>
        <w:t xml:space="preserve">everal other areas were </w:t>
      </w:r>
      <w:r w:rsidR="00533FF6" w:rsidRPr="00533FF6">
        <w:rPr>
          <w:b/>
          <w:bCs/>
          <w:color w:val="7030A0"/>
        </w:rPr>
        <w:t>updated</w:t>
      </w:r>
      <w:r w:rsidRPr="00533FF6">
        <w:rPr>
          <w:b/>
          <w:bCs/>
          <w:color w:val="7030A0"/>
        </w:rPr>
        <w:t xml:space="preserve"> as well. BFEs were </w:t>
      </w:r>
      <w:r w:rsidR="00533FF6" w:rsidRPr="00533FF6">
        <w:rPr>
          <w:b/>
          <w:bCs/>
          <w:color w:val="7030A0"/>
        </w:rPr>
        <w:t>also</w:t>
      </w:r>
      <w:r w:rsidRPr="00533FF6">
        <w:rPr>
          <w:b/>
          <w:bCs/>
          <w:color w:val="7030A0"/>
        </w:rPr>
        <w:t xml:space="preserve"> updated to align to new WSEL gradient wherever necessary.</w:t>
      </w:r>
    </w:p>
    <w:p w14:paraId="118C164B" w14:textId="77777777" w:rsidR="006F1DC1" w:rsidRDefault="006F1DC1" w:rsidP="001A580D">
      <w:pPr>
        <w:pStyle w:val="Response"/>
        <w:ind w:left="0"/>
        <w:rPr>
          <w:b/>
          <w:bCs/>
          <w:i/>
          <w:iCs/>
          <w:color w:val="auto"/>
        </w:rPr>
      </w:pPr>
    </w:p>
    <w:p w14:paraId="600CA65E" w14:textId="6B7CBC7F" w:rsidR="001C695D" w:rsidRDefault="001C695D" w:rsidP="001C695D">
      <w:pPr>
        <w:pStyle w:val="Response"/>
        <w:ind w:left="0"/>
        <w:rPr>
          <w:noProof/>
        </w:rPr>
      </w:pPr>
    </w:p>
    <w:p w14:paraId="605749E6" w14:textId="2AA0EE14" w:rsidR="001C695D" w:rsidRPr="004D22BD" w:rsidRDefault="001C695D" w:rsidP="001C695D">
      <w:pPr>
        <w:pStyle w:val="Response"/>
        <w:numPr>
          <w:ilvl w:val="0"/>
          <w:numId w:val="33"/>
        </w:numPr>
        <w:rPr>
          <w:color w:val="002060"/>
        </w:rPr>
      </w:pPr>
      <w:r w:rsidRPr="004D22BD">
        <w:rPr>
          <w:color w:val="002060"/>
        </w:rPr>
        <w:t>Anomaly near tie-in WSE01PCT higher than the WSE0_2PCT</w:t>
      </w:r>
    </w:p>
    <w:p w14:paraId="1196C623" w14:textId="41AD8D5A" w:rsidR="001C695D" w:rsidRDefault="001C695D" w:rsidP="001C695D">
      <w:pPr>
        <w:pStyle w:val="Response"/>
        <w:ind w:left="0"/>
        <w:rPr>
          <w:noProof/>
        </w:rPr>
      </w:pPr>
      <w:r>
        <w:rPr>
          <w:noProof/>
        </w:rPr>
        <w:t xml:space="preserve">   </w:t>
      </w:r>
      <w:r>
        <w:rPr>
          <w:noProof/>
        </w:rPr>
        <w:drawing>
          <wp:inline distT="0" distB="0" distL="0" distR="0" wp14:anchorId="7636F9EF" wp14:editId="5EE43675">
            <wp:extent cx="4381169" cy="2157320"/>
            <wp:effectExtent l="0" t="0" r="635" b="0"/>
            <wp:docPr id="19029050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05061" name="Picture 1" descr="A screenshot of a computer&#10;&#10;Description automatically generated"/>
                    <pic:cNvPicPr/>
                  </pic:nvPicPr>
                  <pic:blipFill>
                    <a:blip r:embed="rId50"/>
                    <a:stretch>
                      <a:fillRect/>
                    </a:stretch>
                  </pic:blipFill>
                  <pic:spPr>
                    <a:xfrm>
                      <a:off x="0" y="0"/>
                      <a:ext cx="4388477" cy="2160918"/>
                    </a:xfrm>
                    <a:prstGeom prst="rect">
                      <a:avLst/>
                    </a:prstGeom>
                  </pic:spPr>
                </pic:pic>
              </a:graphicData>
            </a:graphic>
          </wp:inline>
        </w:drawing>
      </w:r>
    </w:p>
    <w:p w14:paraId="3CA2EF32" w14:textId="77777777" w:rsidR="002D4E36" w:rsidRPr="00AF1169" w:rsidRDefault="002D4E36" w:rsidP="002D4E36">
      <w:pPr>
        <w:pStyle w:val="Response"/>
      </w:pPr>
      <w:r>
        <w:t>Area has been corrected</w:t>
      </w:r>
    </w:p>
    <w:p w14:paraId="4F789CE1" w14:textId="77777777" w:rsidR="001C695D" w:rsidRPr="004D22BD" w:rsidRDefault="001C695D" w:rsidP="001C695D">
      <w:pPr>
        <w:pStyle w:val="Response"/>
        <w:numPr>
          <w:ilvl w:val="0"/>
          <w:numId w:val="33"/>
        </w:numPr>
        <w:rPr>
          <w:color w:val="002060"/>
        </w:rPr>
      </w:pPr>
      <w:r w:rsidRPr="004D22BD">
        <w:rPr>
          <w:color w:val="002060"/>
        </w:rPr>
        <w:t>Anomaly near tie-in WSE0_2PCT</w:t>
      </w:r>
      <w:r>
        <w:rPr>
          <w:color w:val="002060"/>
        </w:rPr>
        <w:t xml:space="preserve"> grid jumping up not visible in terrain</w:t>
      </w:r>
    </w:p>
    <w:p w14:paraId="61273C27" w14:textId="77777777" w:rsidR="001C695D" w:rsidRDefault="001C695D" w:rsidP="001C695D">
      <w:pPr>
        <w:pStyle w:val="Response"/>
        <w:ind w:left="0"/>
        <w:rPr>
          <w:noProof/>
        </w:rPr>
      </w:pPr>
    </w:p>
    <w:p w14:paraId="393B8AE5" w14:textId="77777777" w:rsidR="001C695D" w:rsidRDefault="001C695D" w:rsidP="001C695D">
      <w:pPr>
        <w:pStyle w:val="Response"/>
        <w:ind w:left="0"/>
        <w:rPr>
          <w:noProof/>
        </w:rPr>
      </w:pPr>
      <w:r>
        <w:rPr>
          <w:noProof/>
        </w:rPr>
        <w:drawing>
          <wp:inline distT="0" distB="0" distL="0" distR="0" wp14:anchorId="650877BE" wp14:editId="733265B0">
            <wp:extent cx="2790825" cy="2015337"/>
            <wp:effectExtent l="0" t="0" r="0" b="4445"/>
            <wp:docPr id="14229961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6146" name="Picture 1" descr="A screenshot of a computer&#10;&#10;Description automatically generated"/>
                    <pic:cNvPicPr/>
                  </pic:nvPicPr>
                  <pic:blipFill>
                    <a:blip r:embed="rId51"/>
                    <a:stretch>
                      <a:fillRect/>
                    </a:stretch>
                  </pic:blipFill>
                  <pic:spPr>
                    <a:xfrm>
                      <a:off x="0" y="0"/>
                      <a:ext cx="2801610" cy="2023125"/>
                    </a:xfrm>
                    <a:prstGeom prst="rect">
                      <a:avLst/>
                    </a:prstGeom>
                  </pic:spPr>
                </pic:pic>
              </a:graphicData>
            </a:graphic>
          </wp:inline>
        </w:drawing>
      </w:r>
    </w:p>
    <w:p w14:paraId="565F1BA3" w14:textId="6F74012D" w:rsidR="001C695D" w:rsidRDefault="002D4E36" w:rsidP="009C1D3B">
      <w:pPr>
        <w:pStyle w:val="Response"/>
      </w:pPr>
      <w:r>
        <w:t>Location reviewed. This discontinuity in WSE is contained within a single model domain and is not a byproduct of model tie-ins.</w:t>
      </w:r>
    </w:p>
    <w:p w14:paraId="19B42485" w14:textId="77777777" w:rsidR="001C695D" w:rsidRDefault="001C695D" w:rsidP="001C695D">
      <w:pPr>
        <w:pStyle w:val="Response"/>
        <w:ind w:left="0"/>
        <w:rPr>
          <w:noProof/>
        </w:rPr>
      </w:pPr>
    </w:p>
    <w:p w14:paraId="2EE9AFCD" w14:textId="77777777" w:rsidR="001C695D" w:rsidRDefault="001C695D" w:rsidP="001C695D">
      <w:pPr>
        <w:pStyle w:val="Response"/>
        <w:ind w:left="0"/>
        <w:rPr>
          <w:color w:val="002060"/>
        </w:rPr>
      </w:pPr>
      <w:r w:rsidRPr="005525AF">
        <w:rPr>
          <w:color w:val="002060"/>
        </w:rPr>
        <w:t xml:space="preserve">                Tie-Ins with Adjacent HUCs</w:t>
      </w:r>
      <w:r>
        <w:rPr>
          <w:color w:val="002060"/>
        </w:rPr>
        <w:t>:</w:t>
      </w:r>
    </w:p>
    <w:p w14:paraId="560A08C3" w14:textId="77777777" w:rsidR="001C695D" w:rsidRDefault="001C695D" w:rsidP="001C695D">
      <w:pPr>
        <w:pStyle w:val="Response"/>
        <w:numPr>
          <w:ilvl w:val="0"/>
          <w:numId w:val="33"/>
        </w:numPr>
        <w:rPr>
          <w:color w:val="002060"/>
        </w:rPr>
      </w:pPr>
      <w:r>
        <w:rPr>
          <w:color w:val="002060"/>
        </w:rPr>
        <w:t>Tule- WSE’s and depth grids are not tie-</w:t>
      </w:r>
      <w:proofErr w:type="spellStart"/>
      <w:r>
        <w:rPr>
          <w:color w:val="002060"/>
        </w:rPr>
        <w:t>ing</w:t>
      </w:r>
      <w:proofErr w:type="spellEnd"/>
      <w:r>
        <w:rPr>
          <w:color w:val="002060"/>
        </w:rPr>
        <w:t xml:space="preserve"> in or meeting the required 0.5ft threshold from TWDB. Please review screenshots below and QC polygons for representative examples. Entire review of HUC required. </w:t>
      </w:r>
    </w:p>
    <w:p w14:paraId="59FF1102" w14:textId="77777777" w:rsidR="001C695D" w:rsidRPr="005525AF" w:rsidRDefault="001C695D" w:rsidP="001C695D">
      <w:pPr>
        <w:pStyle w:val="Response"/>
        <w:rPr>
          <w:color w:val="002060"/>
        </w:rPr>
      </w:pPr>
      <w:r>
        <w:rPr>
          <w:noProof/>
        </w:rPr>
        <w:lastRenderedPageBreak/>
        <w:drawing>
          <wp:inline distT="0" distB="0" distL="0" distR="0" wp14:anchorId="7961377F" wp14:editId="219AEFA3">
            <wp:extent cx="4857293" cy="3087080"/>
            <wp:effectExtent l="0" t="0" r="635" b="0"/>
            <wp:docPr id="7666199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19932" name="Picture 1" descr="A screenshot of a computer&#10;&#10;Description automatically generated"/>
                    <pic:cNvPicPr/>
                  </pic:nvPicPr>
                  <pic:blipFill>
                    <a:blip r:embed="rId52"/>
                    <a:stretch>
                      <a:fillRect/>
                    </a:stretch>
                  </pic:blipFill>
                  <pic:spPr>
                    <a:xfrm>
                      <a:off x="0" y="0"/>
                      <a:ext cx="4877232" cy="3099752"/>
                    </a:xfrm>
                    <a:prstGeom prst="rect">
                      <a:avLst/>
                    </a:prstGeom>
                  </pic:spPr>
                </pic:pic>
              </a:graphicData>
            </a:graphic>
          </wp:inline>
        </w:drawing>
      </w:r>
      <w:r>
        <w:rPr>
          <w:noProof/>
        </w:rPr>
        <w:t xml:space="preserve">                 </w:t>
      </w:r>
    </w:p>
    <w:p w14:paraId="293C5058" w14:textId="77777777" w:rsidR="001C695D" w:rsidRDefault="001C695D" w:rsidP="001C695D">
      <w:pPr>
        <w:pStyle w:val="Response"/>
        <w:ind w:left="0"/>
        <w:rPr>
          <w:noProof/>
        </w:rPr>
      </w:pPr>
      <w:r>
        <w:rPr>
          <w:noProof/>
        </w:rPr>
        <w:t xml:space="preserve">                 </w:t>
      </w:r>
    </w:p>
    <w:p w14:paraId="09E318EA" w14:textId="77777777" w:rsidR="001C695D" w:rsidRDefault="001C695D" w:rsidP="001C695D">
      <w:pPr>
        <w:pStyle w:val="Response"/>
        <w:ind w:left="0"/>
        <w:rPr>
          <w:noProof/>
        </w:rPr>
      </w:pPr>
      <w:r>
        <w:rPr>
          <w:noProof/>
        </w:rPr>
        <w:t xml:space="preserve">               </w:t>
      </w:r>
      <w:r>
        <w:rPr>
          <w:noProof/>
        </w:rPr>
        <w:drawing>
          <wp:inline distT="0" distB="0" distL="0" distR="0" wp14:anchorId="4FE7F44A" wp14:editId="097279B0">
            <wp:extent cx="3156329" cy="2003977"/>
            <wp:effectExtent l="0" t="0" r="6350" b="0"/>
            <wp:docPr id="5029154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15417" name="Picture 1" descr="A screenshot of a computer&#10;&#10;Description automatically generated"/>
                    <pic:cNvPicPr/>
                  </pic:nvPicPr>
                  <pic:blipFill>
                    <a:blip r:embed="rId53"/>
                    <a:stretch>
                      <a:fillRect/>
                    </a:stretch>
                  </pic:blipFill>
                  <pic:spPr>
                    <a:xfrm>
                      <a:off x="0" y="0"/>
                      <a:ext cx="3169308" cy="2012217"/>
                    </a:xfrm>
                    <a:prstGeom prst="rect">
                      <a:avLst/>
                    </a:prstGeom>
                  </pic:spPr>
                </pic:pic>
              </a:graphicData>
            </a:graphic>
          </wp:inline>
        </w:drawing>
      </w:r>
      <w:r>
        <w:rPr>
          <w:noProof/>
        </w:rPr>
        <w:t xml:space="preserve">         </w:t>
      </w:r>
    </w:p>
    <w:p w14:paraId="683F6D6C" w14:textId="77777777" w:rsidR="001C695D" w:rsidRDefault="001C695D" w:rsidP="001C695D">
      <w:pPr>
        <w:pStyle w:val="Response"/>
        <w:ind w:left="0"/>
        <w:rPr>
          <w:noProof/>
        </w:rPr>
      </w:pPr>
    </w:p>
    <w:p w14:paraId="7955186E" w14:textId="77777777" w:rsidR="002D4E36" w:rsidRDefault="001C695D" w:rsidP="001C695D">
      <w:pPr>
        <w:pStyle w:val="Response"/>
        <w:ind w:left="0"/>
        <w:rPr>
          <w:noProof/>
        </w:rPr>
      </w:pPr>
      <w:r w:rsidRPr="009D2141">
        <w:rPr>
          <w:color w:val="002060"/>
        </w:rPr>
        <w:t>Please review along entire tie-in boundary to ensure 0.5ft threshold is being met</w:t>
      </w:r>
      <w:r>
        <w:rPr>
          <w:noProof/>
        </w:rPr>
        <w:t xml:space="preserve">.   </w:t>
      </w:r>
    </w:p>
    <w:p w14:paraId="7A8C7A2D" w14:textId="0E09A95D" w:rsidR="002D4E36" w:rsidRPr="00AF1169" w:rsidRDefault="002D4E36" w:rsidP="002D4E36">
      <w:pPr>
        <w:pStyle w:val="Response"/>
      </w:pPr>
      <w:r>
        <w:t xml:space="preserve">Tie-ins resolved. There was a minor glitch in the WSE and Depth grids for Tule (11120104) that has now been resolved. The updated Tule FRD is included in the supplemental data and will be included in </w:t>
      </w:r>
      <w:r w:rsidR="009E076A">
        <w:t>the following</w:t>
      </w:r>
      <w:r>
        <w:t xml:space="preserve"> Tule submittals.</w:t>
      </w:r>
    </w:p>
    <w:p w14:paraId="6455ACB6" w14:textId="03F56CA1" w:rsidR="001C695D" w:rsidRDefault="001C695D" w:rsidP="001C695D">
      <w:pPr>
        <w:pStyle w:val="Response"/>
        <w:ind w:left="0"/>
        <w:rPr>
          <w:noProof/>
        </w:rPr>
      </w:pPr>
      <w:r>
        <w:rPr>
          <w:noProof/>
        </w:rPr>
        <w:t xml:space="preserve">    </w:t>
      </w:r>
    </w:p>
    <w:p w14:paraId="27298EA0" w14:textId="05988A9B" w:rsidR="009C1D3B" w:rsidRPr="009C1D3B" w:rsidRDefault="009C1D3B" w:rsidP="001C695D">
      <w:pPr>
        <w:pStyle w:val="Response"/>
        <w:ind w:left="0"/>
        <w:rPr>
          <w:b/>
          <w:bCs/>
          <w:i/>
          <w:iCs/>
          <w:color w:val="2E74B5" w:themeColor="accent5" w:themeShade="BF"/>
        </w:rPr>
      </w:pPr>
      <w:proofErr w:type="spellStart"/>
      <w:r w:rsidRPr="0031046C">
        <w:rPr>
          <w:b/>
          <w:bCs/>
          <w:i/>
          <w:iCs/>
          <w:color w:val="2E74B5" w:themeColor="accent5" w:themeShade="BF"/>
          <w:highlight w:val="yellow"/>
        </w:rPr>
        <w:t>Halff</w:t>
      </w:r>
      <w:proofErr w:type="spellEnd"/>
      <w:r w:rsidRPr="0031046C">
        <w:rPr>
          <w:b/>
          <w:bCs/>
          <w:i/>
          <w:iCs/>
          <w:color w:val="2E74B5" w:themeColor="accent5" w:themeShade="BF"/>
          <w:highlight w:val="yellow"/>
        </w:rPr>
        <w:t xml:space="preserve"> Backcheck 6/17/2024- Issues along this boundary are still occurring in the depth grids with the required 0.5ft threshold not being met, please review area and tie-in boundary between Tule and UPDTFR:</w:t>
      </w:r>
    </w:p>
    <w:p w14:paraId="2BEB1DDF" w14:textId="485F56F9" w:rsidR="009C1D3B" w:rsidRDefault="00C50B47" w:rsidP="001C695D">
      <w:pPr>
        <w:pStyle w:val="Response"/>
        <w:ind w:left="0"/>
        <w:rPr>
          <w:noProof/>
        </w:rPr>
      </w:pPr>
      <w:r>
        <w:rPr>
          <w:noProof/>
        </w:rPr>
        <w:lastRenderedPageBreak/>
        <w:drawing>
          <wp:inline distT="0" distB="0" distL="0" distR="0" wp14:anchorId="0C98781C" wp14:editId="39F642F0">
            <wp:extent cx="4341412" cy="2292105"/>
            <wp:effectExtent l="0" t="0" r="2540" b="0"/>
            <wp:docPr id="11291663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6638" name="Picture 1" descr="A screenshot of a computer screen&#10;&#10;Description automatically generated"/>
                    <pic:cNvPicPr/>
                  </pic:nvPicPr>
                  <pic:blipFill>
                    <a:blip r:embed="rId54"/>
                    <a:stretch>
                      <a:fillRect/>
                    </a:stretch>
                  </pic:blipFill>
                  <pic:spPr>
                    <a:xfrm>
                      <a:off x="0" y="0"/>
                      <a:ext cx="4341412" cy="2292105"/>
                    </a:xfrm>
                    <a:prstGeom prst="rect">
                      <a:avLst/>
                    </a:prstGeom>
                  </pic:spPr>
                </pic:pic>
              </a:graphicData>
            </a:graphic>
          </wp:inline>
        </w:drawing>
      </w:r>
    </w:p>
    <w:p w14:paraId="0C563307" w14:textId="77777777" w:rsidR="009C1D3B" w:rsidRDefault="009C1D3B" w:rsidP="001C695D">
      <w:pPr>
        <w:pStyle w:val="Response"/>
        <w:ind w:left="0"/>
        <w:rPr>
          <w:noProof/>
        </w:rPr>
      </w:pPr>
    </w:p>
    <w:p w14:paraId="57B97551" w14:textId="61B983D6" w:rsidR="009C1D3B" w:rsidRDefault="00C50B47" w:rsidP="001C695D">
      <w:pPr>
        <w:pStyle w:val="Response"/>
        <w:ind w:left="0"/>
        <w:rPr>
          <w:noProof/>
        </w:rPr>
      </w:pPr>
      <w:r>
        <w:rPr>
          <w:noProof/>
        </w:rPr>
        <w:drawing>
          <wp:inline distT="0" distB="0" distL="0" distR="0" wp14:anchorId="25039251" wp14:editId="6D498AED">
            <wp:extent cx="4325509" cy="2145533"/>
            <wp:effectExtent l="0" t="0" r="0" b="7620"/>
            <wp:docPr id="1534823215"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23215" name="Picture 1" descr="A computer screen shot of a computer screen&#10;&#10;Description automatically generated"/>
                    <pic:cNvPicPr/>
                  </pic:nvPicPr>
                  <pic:blipFill>
                    <a:blip r:embed="rId55"/>
                    <a:stretch>
                      <a:fillRect/>
                    </a:stretch>
                  </pic:blipFill>
                  <pic:spPr>
                    <a:xfrm>
                      <a:off x="0" y="0"/>
                      <a:ext cx="4325509" cy="2145533"/>
                    </a:xfrm>
                    <a:prstGeom prst="rect">
                      <a:avLst/>
                    </a:prstGeom>
                  </pic:spPr>
                </pic:pic>
              </a:graphicData>
            </a:graphic>
          </wp:inline>
        </w:drawing>
      </w:r>
    </w:p>
    <w:p w14:paraId="6EFA25A6" w14:textId="6CA16A95" w:rsidR="001E589D" w:rsidRPr="000F55A4" w:rsidRDefault="00E539A9" w:rsidP="000F55A4">
      <w:pPr>
        <w:pStyle w:val="Response"/>
        <w:rPr>
          <w:b/>
          <w:bCs/>
        </w:rPr>
      </w:pPr>
      <w:r w:rsidRPr="000F55A4">
        <w:rPr>
          <w:b/>
          <w:bCs/>
        </w:rPr>
        <w:t xml:space="preserve">FNI Backcheck Response 7/22/2024 – </w:t>
      </w:r>
      <w:r w:rsidR="00D42870" w:rsidRPr="000F55A4">
        <w:rPr>
          <w:b/>
          <w:bCs/>
        </w:rPr>
        <w:t>All the screenshots provided above show water surface elevations tying in. Depth grid tie-ins are not a valid criteria, because the difference can be caused by terrain variations, despite the water surface elevations being nearly equal.</w:t>
      </w:r>
      <w:r w:rsidR="001E589D" w:rsidRPr="000F55A4">
        <w:rPr>
          <w:b/>
          <w:bCs/>
        </w:rPr>
        <w:t xml:space="preserve"> </w:t>
      </w:r>
    </w:p>
    <w:p w14:paraId="46973986" w14:textId="0D8343CC" w:rsidR="00E539A9" w:rsidRPr="000F55A4" w:rsidRDefault="00E539A9" w:rsidP="000F55A4">
      <w:pPr>
        <w:pStyle w:val="Response"/>
        <w:rPr>
          <w:b/>
          <w:bCs/>
        </w:rPr>
      </w:pPr>
      <w:r w:rsidRPr="000F55A4">
        <w:rPr>
          <w:b/>
          <w:bCs/>
        </w:rPr>
        <w:t>The established criteria for two bordering models to hydraulically tie in are as follows:</w:t>
      </w:r>
    </w:p>
    <w:p w14:paraId="3286A073" w14:textId="451B4654" w:rsidR="00E539A9" w:rsidRPr="000F55A4" w:rsidRDefault="00E539A9" w:rsidP="000F55A4">
      <w:pPr>
        <w:pStyle w:val="Response"/>
        <w:numPr>
          <w:ilvl w:val="0"/>
          <w:numId w:val="36"/>
        </w:numPr>
        <w:rPr>
          <w:b/>
          <w:bCs/>
        </w:rPr>
      </w:pPr>
      <w:r w:rsidRPr="000F55A4">
        <w:rPr>
          <w:b/>
          <w:bCs/>
        </w:rPr>
        <w:t>Water surface elevation grid values are within 0.5 ft of each other.</w:t>
      </w:r>
    </w:p>
    <w:p w14:paraId="71C61C4A" w14:textId="371EF862" w:rsidR="00E539A9" w:rsidRPr="000F55A4" w:rsidRDefault="00E539A9" w:rsidP="000F55A4">
      <w:pPr>
        <w:pStyle w:val="Response"/>
        <w:numPr>
          <w:ilvl w:val="0"/>
          <w:numId w:val="36"/>
        </w:numPr>
        <w:rPr>
          <w:b/>
          <w:bCs/>
        </w:rPr>
      </w:pPr>
      <w:r w:rsidRPr="000F55A4">
        <w:rPr>
          <w:b/>
          <w:bCs/>
        </w:rPr>
        <w:t>Depth grid values are below 0.5 ft when the adjacent cells do not show flooding.</w:t>
      </w:r>
    </w:p>
    <w:p w14:paraId="3DFE53BD" w14:textId="763DEC7D" w:rsidR="001E589D" w:rsidRPr="000F55A4" w:rsidRDefault="001E589D" w:rsidP="000F55A4">
      <w:pPr>
        <w:pStyle w:val="Response"/>
        <w:rPr>
          <w:b/>
          <w:bCs/>
        </w:rPr>
      </w:pPr>
      <w:r w:rsidRPr="000F55A4">
        <w:rPr>
          <w:b/>
          <w:bCs/>
        </w:rPr>
        <w:t>All adjacent HUC and internal tie-ins were confirmed via the established criteria.</w:t>
      </w:r>
    </w:p>
    <w:p w14:paraId="6C00CC88" w14:textId="53E4A7AB" w:rsidR="00D42870" w:rsidRDefault="00D42870" w:rsidP="000F55A4">
      <w:pPr>
        <w:pStyle w:val="Response"/>
      </w:pPr>
    </w:p>
    <w:p w14:paraId="7354C0D3" w14:textId="77777777" w:rsidR="00645D9A" w:rsidRDefault="00645D9A" w:rsidP="000F55A4">
      <w:pPr>
        <w:pStyle w:val="Response"/>
      </w:pPr>
    </w:p>
    <w:p w14:paraId="77A93A2B" w14:textId="2FA8CC8F" w:rsidR="00645D9A" w:rsidRDefault="00645D9A" w:rsidP="000F55A4">
      <w:pPr>
        <w:pStyle w:val="Response"/>
        <w:rPr>
          <w:b/>
          <w:bCs/>
          <w:i/>
          <w:iCs/>
          <w:color w:val="auto"/>
        </w:rPr>
      </w:pPr>
      <w:proofErr w:type="spellStart"/>
      <w:r w:rsidRPr="00645D9A">
        <w:rPr>
          <w:b/>
          <w:bCs/>
          <w:i/>
          <w:iCs/>
          <w:color w:val="auto"/>
          <w:highlight w:val="green"/>
        </w:rPr>
        <w:t>Halff</w:t>
      </w:r>
      <w:proofErr w:type="spellEnd"/>
      <w:r w:rsidRPr="00645D9A">
        <w:rPr>
          <w:b/>
          <w:bCs/>
          <w:i/>
          <w:iCs/>
          <w:color w:val="auto"/>
          <w:highlight w:val="green"/>
        </w:rPr>
        <w:t xml:space="preserve"> Backcheck 7/31/2024- Not resolved, during Mapping Tie-In Workshop on 1/09/2024 this issue was discussed and </w:t>
      </w:r>
      <w:r w:rsidR="000A6629">
        <w:rPr>
          <w:b/>
          <w:bCs/>
          <w:i/>
          <w:iCs/>
          <w:color w:val="auto"/>
          <w:highlight w:val="green"/>
        </w:rPr>
        <w:t xml:space="preserve">requirements were </w:t>
      </w:r>
      <w:r w:rsidRPr="00645D9A">
        <w:rPr>
          <w:b/>
          <w:bCs/>
          <w:i/>
          <w:iCs/>
          <w:color w:val="auto"/>
          <w:highlight w:val="green"/>
        </w:rPr>
        <w:t>that tie-ins apply to both depth and WSE grid. Copy of presentation slide and table with log of changes can be seen below:</w:t>
      </w:r>
    </w:p>
    <w:p w14:paraId="0367B221" w14:textId="77777777" w:rsidR="00265A18" w:rsidRDefault="00265A18" w:rsidP="000F55A4">
      <w:pPr>
        <w:pStyle w:val="Response"/>
        <w:rPr>
          <w:b/>
          <w:bCs/>
          <w:i/>
          <w:iCs/>
          <w:color w:val="auto"/>
        </w:rPr>
      </w:pPr>
    </w:p>
    <w:p w14:paraId="16592B3C" w14:textId="6C7F6D25" w:rsidR="00265A18" w:rsidRPr="000F55A4" w:rsidRDefault="00265A18" w:rsidP="000F55A4">
      <w:pPr>
        <w:pStyle w:val="Response"/>
      </w:pPr>
      <w:r>
        <w:rPr>
          <w:noProof/>
        </w:rPr>
        <w:lastRenderedPageBreak/>
        <w:drawing>
          <wp:inline distT="0" distB="0" distL="0" distR="0" wp14:anchorId="46B53CAF" wp14:editId="0F99EE5F">
            <wp:extent cx="3260785" cy="2453439"/>
            <wp:effectExtent l="0" t="0" r="0" b="4445"/>
            <wp:docPr id="367000988" name="Picture 1" descr="A white and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00988" name="Picture 1" descr="A white and black text on a white background&#10;&#10;Description automatically generated"/>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3275600" cy="2464586"/>
                    </a:xfrm>
                    <a:prstGeom prst="rect">
                      <a:avLst/>
                    </a:prstGeom>
                    <a:noFill/>
                    <a:ln>
                      <a:noFill/>
                    </a:ln>
                  </pic:spPr>
                </pic:pic>
              </a:graphicData>
            </a:graphic>
          </wp:inline>
        </w:drawing>
      </w:r>
    </w:p>
    <w:p w14:paraId="27A28FBB" w14:textId="77777777" w:rsidR="00265A18" w:rsidRDefault="00265A18" w:rsidP="001C695D">
      <w:pPr>
        <w:pStyle w:val="Response"/>
        <w:ind w:left="0"/>
        <w:rPr>
          <w:noProof/>
        </w:rPr>
      </w:pPr>
      <w:r>
        <w:rPr>
          <w:noProof/>
        </w:rPr>
        <w:t xml:space="preserve">              </w:t>
      </w:r>
    </w:p>
    <w:p w14:paraId="4CFAA4F5" w14:textId="24A421EE" w:rsidR="00E539A9" w:rsidRDefault="00265A18" w:rsidP="001C695D">
      <w:pPr>
        <w:pStyle w:val="Response"/>
        <w:ind w:left="0"/>
        <w:rPr>
          <w:noProof/>
        </w:rPr>
      </w:pPr>
      <w:r>
        <w:rPr>
          <w:noProof/>
        </w:rPr>
        <w:t xml:space="preserve">              </w:t>
      </w:r>
      <w:r>
        <w:rPr>
          <w:noProof/>
        </w:rPr>
        <w:drawing>
          <wp:inline distT="0" distB="0" distL="0" distR="0" wp14:anchorId="76A7B8C5" wp14:editId="6F33746D">
            <wp:extent cx="4735902" cy="3224797"/>
            <wp:effectExtent l="0" t="0" r="7620" b="0"/>
            <wp:docPr id="102422957" name="Picture 2" descr="A yellow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2957" name="Picture 2" descr="A yellow text with black text&#10;&#10;Description automatically generated"/>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4753654" cy="3236885"/>
                    </a:xfrm>
                    <a:prstGeom prst="rect">
                      <a:avLst/>
                    </a:prstGeom>
                    <a:noFill/>
                    <a:ln>
                      <a:noFill/>
                    </a:ln>
                  </pic:spPr>
                </pic:pic>
              </a:graphicData>
            </a:graphic>
          </wp:inline>
        </w:drawing>
      </w:r>
    </w:p>
    <w:p w14:paraId="1DD1450A" w14:textId="77777777" w:rsidR="009C1D3B" w:rsidRDefault="009C1D3B" w:rsidP="001C695D">
      <w:pPr>
        <w:pStyle w:val="Response"/>
        <w:ind w:left="0"/>
        <w:rPr>
          <w:noProof/>
        </w:rPr>
      </w:pPr>
    </w:p>
    <w:p w14:paraId="11BCD0CB" w14:textId="77777777" w:rsidR="00864E75" w:rsidRDefault="00864E75" w:rsidP="00864E75">
      <w:pPr>
        <w:pStyle w:val="Response"/>
        <w:rPr>
          <w:b/>
          <w:bCs/>
          <w:color w:val="00B0F0"/>
        </w:rPr>
      </w:pPr>
    </w:p>
    <w:p w14:paraId="112A7E12" w14:textId="24E56B77" w:rsidR="00687488" w:rsidRDefault="00864E75" w:rsidP="00864E75">
      <w:pPr>
        <w:pStyle w:val="Response"/>
        <w:rPr>
          <w:b/>
          <w:bCs/>
          <w:color w:val="7030A0"/>
        </w:rPr>
      </w:pPr>
      <w:r w:rsidRPr="00533FF6">
        <w:rPr>
          <w:b/>
          <w:bCs/>
          <w:color w:val="7030A0"/>
        </w:rPr>
        <w:t xml:space="preserve">FNI Backcheck Response 9/3/2024 – </w:t>
      </w:r>
      <w:r w:rsidR="00533FF6">
        <w:rPr>
          <w:b/>
          <w:bCs/>
          <w:color w:val="7030A0"/>
        </w:rPr>
        <w:t xml:space="preserve">Concur. </w:t>
      </w:r>
      <w:r w:rsidR="00687488">
        <w:rPr>
          <w:b/>
          <w:bCs/>
          <w:color w:val="7030A0"/>
        </w:rPr>
        <w:t xml:space="preserve">In the screenshots above it appears </w:t>
      </w:r>
      <w:r w:rsidR="00687488" w:rsidRPr="00533FF6">
        <w:rPr>
          <w:b/>
          <w:bCs/>
          <w:color w:val="7030A0"/>
        </w:rPr>
        <w:t xml:space="preserve">the tie-in is not being verified as the difference between depths at the same cell in the models’ overlap region, but instead as the difference between depths </w:t>
      </w:r>
      <w:r w:rsidR="00687488">
        <w:rPr>
          <w:b/>
          <w:bCs/>
          <w:color w:val="7030A0"/>
        </w:rPr>
        <w:t xml:space="preserve">at adjacent cells </w:t>
      </w:r>
      <w:r w:rsidR="00687488" w:rsidRPr="00533FF6">
        <w:rPr>
          <w:b/>
          <w:bCs/>
          <w:color w:val="7030A0"/>
        </w:rPr>
        <w:t>across the model boundary in the mosaicked raster</w:t>
      </w:r>
      <w:r w:rsidR="00687488">
        <w:rPr>
          <w:b/>
          <w:bCs/>
          <w:color w:val="7030A0"/>
        </w:rPr>
        <w:t xml:space="preserve">. The tie-in difference </w:t>
      </w:r>
      <w:proofErr w:type="spellStart"/>
      <w:r w:rsidR="00687488">
        <w:rPr>
          <w:b/>
          <w:bCs/>
          <w:color w:val="7030A0"/>
        </w:rPr>
        <w:t>rasters</w:t>
      </w:r>
      <w:proofErr w:type="spellEnd"/>
      <w:r w:rsidR="00687488">
        <w:rPr>
          <w:b/>
          <w:bCs/>
          <w:color w:val="7030A0"/>
        </w:rPr>
        <w:t xml:space="preserve"> provided in </w:t>
      </w:r>
      <w:proofErr w:type="spellStart"/>
      <w:r w:rsidR="00687488" w:rsidRPr="00533FF6">
        <w:rPr>
          <w:b/>
          <w:bCs/>
          <w:color w:val="7030A0"/>
        </w:rPr>
        <w:t>SupplementalData</w:t>
      </w:r>
      <w:proofErr w:type="spellEnd"/>
      <w:r w:rsidR="00687488" w:rsidRPr="00533FF6">
        <w:rPr>
          <w:b/>
          <w:bCs/>
          <w:color w:val="7030A0"/>
        </w:rPr>
        <w:t xml:space="preserve"> folder</w:t>
      </w:r>
      <w:r w:rsidR="00687488">
        <w:rPr>
          <w:b/>
          <w:bCs/>
          <w:color w:val="7030A0"/>
        </w:rPr>
        <w:t xml:space="preserve"> have been updated </w:t>
      </w:r>
      <w:r w:rsidR="00687488" w:rsidRPr="00533FF6">
        <w:rPr>
          <w:b/>
          <w:bCs/>
          <w:color w:val="7030A0"/>
        </w:rPr>
        <w:t>using a raster calculation between both models’ grids</w:t>
      </w:r>
      <w:r w:rsidR="00687488">
        <w:rPr>
          <w:b/>
          <w:bCs/>
          <w:color w:val="7030A0"/>
        </w:rPr>
        <w:t xml:space="preserve">. These difference </w:t>
      </w:r>
      <w:proofErr w:type="spellStart"/>
      <w:r w:rsidR="00687488">
        <w:rPr>
          <w:b/>
          <w:bCs/>
          <w:color w:val="7030A0"/>
        </w:rPr>
        <w:t>rasters</w:t>
      </w:r>
      <w:proofErr w:type="spellEnd"/>
      <w:r w:rsidR="00687488">
        <w:rPr>
          <w:b/>
          <w:bCs/>
          <w:color w:val="7030A0"/>
        </w:rPr>
        <w:t xml:space="preserve"> show all models tie-in within 0.5’ including the area </w:t>
      </w:r>
      <w:r w:rsidR="00687488" w:rsidRPr="00533FF6">
        <w:rPr>
          <w:b/>
          <w:bCs/>
          <w:color w:val="7030A0"/>
        </w:rPr>
        <w:t>pictured above at the boundary of the UPTFR-03 and TULE-06 models</w:t>
      </w:r>
      <w:r w:rsidR="00687488">
        <w:rPr>
          <w:b/>
          <w:bCs/>
          <w:color w:val="7030A0"/>
        </w:rPr>
        <w:t xml:space="preserve">. </w:t>
      </w:r>
      <w:r w:rsidR="006950B1">
        <w:rPr>
          <w:b/>
          <w:bCs/>
          <w:color w:val="7030A0"/>
        </w:rPr>
        <w:t>Raw grids have also been provided.</w:t>
      </w:r>
    </w:p>
    <w:p w14:paraId="7C02DB5F" w14:textId="77777777" w:rsidR="008F3C53" w:rsidRDefault="008F3C53" w:rsidP="00864E75">
      <w:pPr>
        <w:pStyle w:val="Response"/>
        <w:rPr>
          <w:b/>
          <w:bCs/>
          <w:color w:val="7030A0"/>
        </w:rPr>
      </w:pPr>
    </w:p>
    <w:p w14:paraId="5F51ECAC" w14:textId="23661BEA" w:rsidR="008F3C53" w:rsidRPr="008F3C53" w:rsidRDefault="008F3C53" w:rsidP="00864E75">
      <w:pPr>
        <w:pStyle w:val="Response"/>
        <w:rPr>
          <w:b/>
          <w:bCs/>
          <w:color w:val="5B9BD5" w:themeColor="accent5"/>
        </w:rPr>
      </w:pPr>
      <w:proofErr w:type="spellStart"/>
      <w:r w:rsidRPr="008F3C53">
        <w:rPr>
          <w:b/>
          <w:bCs/>
          <w:color w:val="5B9BD5" w:themeColor="accent5"/>
        </w:rPr>
        <w:t>Halff</w:t>
      </w:r>
      <w:proofErr w:type="spellEnd"/>
      <w:r w:rsidRPr="008F3C53">
        <w:rPr>
          <w:b/>
          <w:bCs/>
          <w:color w:val="5B9BD5" w:themeColor="accent5"/>
        </w:rPr>
        <w:t xml:space="preserve"> Backcheck </w:t>
      </w:r>
      <w:r>
        <w:rPr>
          <w:b/>
          <w:bCs/>
          <w:color w:val="5B9BD5" w:themeColor="accent5"/>
        </w:rPr>
        <w:t>12</w:t>
      </w:r>
      <w:r w:rsidRPr="008F3C53">
        <w:rPr>
          <w:b/>
          <w:bCs/>
          <w:color w:val="5B9BD5" w:themeColor="accent5"/>
        </w:rPr>
        <w:t>/</w:t>
      </w:r>
      <w:r>
        <w:rPr>
          <w:b/>
          <w:bCs/>
          <w:color w:val="5B9BD5" w:themeColor="accent5"/>
        </w:rPr>
        <w:t>18</w:t>
      </w:r>
      <w:r w:rsidRPr="008F3C53">
        <w:rPr>
          <w:b/>
          <w:bCs/>
          <w:color w:val="5B9BD5" w:themeColor="accent5"/>
        </w:rPr>
        <w:t>/2024</w:t>
      </w:r>
      <w:r>
        <w:rPr>
          <w:b/>
          <w:bCs/>
          <w:color w:val="5B9BD5" w:themeColor="accent5"/>
        </w:rPr>
        <w:t xml:space="preserve"> – Issue resolved.</w:t>
      </w:r>
      <w:r w:rsidR="00633CC1">
        <w:rPr>
          <w:b/>
          <w:bCs/>
          <w:color w:val="5B9BD5" w:themeColor="accent5"/>
        </w:rPr>
        <w:t xml:space="preserve"> Jumps in the depth grids correspond to jumps in terrain.</w:t>
      </w:r>
      <w:r>
        <w:rPr>
          <w:b/>
          <w:bCs/>
          <w:color w:val="5B9BD5" w:themeColor="accent5"/>
        </w:rPr>
        <w:t xml:space="preserve"> No further comments.</w:t>
      </w:r>
    </w:p>
    <w:p w14:paraId="137A2F25" w14:textId="77777777" w:rsidR="00687488" w:rsidRDefault="00687488" w:rsidP="00864E75">
      <w:pPr>
        <w:pStyle w:val="Response"/>
        <w:rPr>
          <w:b/>
          <w:bCs/>
          <w:color w:val="7030A0"/>
        </w:rPr>
      </w:pPr>
    </w:p>
    <w:p w14:paraId="367C3F40" w14:textId="77777777" w:rsidR="009C1D3B" w:rsidRDefault="009C1D3B" w:rsidP="001C695D">
      <w:pPr>
        <w:pStyle w:val="Response"/>
        <w:ind w:left="0"/>
        <w:rPr>
          <w:noProof/>
        </w:rPr>
      </w:pPr>
    </w:p>
    <w:p w14:paraId="5F548563" w14:textId="77777777" w:rsidR="00687488" w:rsidRDefault="00687488" w:rsidP="001C695D">
      <w:pPr>
        <w:pStyle w:val="Response"/>
        <w:ind w:left="0"/>
        <w:rPr>
          <w:noProof/>
        </w:rPr>
      </w:pPr>
    </w:p>
    <w:p w14:paraId="0BCD047C" w14:textId="77777777" w:rsidR="00687488" w:rsidRDefault="00687488" w:rsidP="001C695D">
      <w:pPr>
        <w:pStyle w:val="Response"/>
        <w:ind w:left="0"/>
        <w:rPr>
          <w:noProof/>
        </w:rPr>
      </w:pPr>
    </w:p>
    <w:p w14:paraId="4BF49144" w14:textId="77777777" w:rsidR="001C695D" w:rsidRDefault="001C695D" w:rsidP="001C695D">
      <w:pPr>
        <w:pStyle w:val="Response"/>
        <w:ind w:left="0"/>
        <w:rPr>
          <w:color w:val="002060"/>
        </w:rPr>
      </w:pPr>
      <w:r w:rsidRPr="00526BFF">
        <w:rPr>
          <w:color w:val="002060"/>
        </w:rPr>
        <w:t xml:space="preserve">Mapping </w:t>
      </w:r>
      <w:r>
        <w:rPr>
          <w:color w:val="002060"/>
        </w:rPr>
        <w:t>missing from Upper Prairie Dog not tie-</w:t>
      </w:r>
      <w:proofErr w:type="spellStart"/>
      <w:r>
        <w:rPr>
          <w:color w:val="002060"/>
        </w:rPr>
        <w:t>ing</w:t>
      </w:r>
      <w:proofErr w:type="spellEnd"/>
      <w:r>
        <w:rPr>
          <w:color w:val="002060"/>
        </w:rPr>
        <w:t xml:space="preserve"> into Tule please reference screenshot below and QC polygon:</w:t>
      </w:r>
    </w:p>
    <w:p w14:paraId="0075BAC5" w14:textId="77777777" w:rsidR="001C695D" w:rsidRDefault="001C695D" w:rsidP="001C695D">
      <w:pPr>
        <w:pStyle w:val="Response"/>
        <w:ind w:left="0"/>
        <w:rPr>
          <w:color w:val="002060"/>
        </w:rPr>
      </w:pPr>
    </w:p>
    <w:p w14:paraId="3F8ABB9B" w14:textId="77777777" w:rsidR="001C695D" w:rsidRDefault="001C695D" w:rsidP="001C695D">
      <w:pPr>
        <w:pStyle w:val="Response"/>
        <w:ind w:left="0"/>
        <w:rPr>
          <w:color w:val="002060"/>
        </w:rPr>
      </w:pPr>
      <w:r>
        <w:rPr>
          <w:noProof/>
        </w:rPr>
        <w:drawing>
          <wp:inline distT="0" distB="0" distL="0" distR="0" wp14:anchorId="0A1EDEFA" wp14:editId="5D5CC7AE">
            <wp:extent cx="4073769" cy="2007086"/>
            <wp:effectExtent l="0" t="0" r="3175" b="0"/>
            <wp:docPr id="1468183485" name="Picture 1" descr="A colorful image of a 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3485" name="Picture 1" descr="A colorful image of a map&#10;&#10;Description automatically generated with medium confidence"/>
                    <pic:cNvPicPr/>
                  </pic:nvPicPr>
                  <pic:blipFill>
                    <a:blip r:embed="rId60"/>
                    <a:stretch>
                      <a:fillRect/>
                    </a:stretch>
                  </pic:blipFill>
                  <pic:spPr>
                    <a:xfrm>
                      <a:off x="0" y="0"/>
                      <a:ext cx="4085861" cy="2013043"/>
                    </a:xfrm>
                    <a:prstGeom prst="rect">
                      <a:avLst/>
                    </a:prstGeom>
                  </pic:spPr>
                </pic:pic>
              </a:graphicData>
            </a:graphic>
          </wp:inline>
        </w:drawing>
      </w:r>
    </w:p>
    <w:p w14:paraId="32558D87" w14:textId="1E8E7855" w:rsidR="009E076A" w:rsidRDefault="009E076A" w:rsidP="009E076A">
      <w:pPr>
        <w:pStyle w:val="Response"/>
      </w:pPr>
      <w:r>
        <w:t xml:space="preserve">Shallow flooding on fringe does not visually tie-in but </w:t>
      </w:r>
      <w:r w:rsidR="00F916A5">
        <w:t>ties-in</w:t>
      </w:r>
      <w:r>
        <w:t xml:space="preserve"> within 0.5-ft.</w:t>
      </w:r>
    </w:p>
    <w:p w14:paraId="6B41CEE9" w14:textId="77777777" w:rsidR="009C1D3B" w:rsidRPr="007B22C8" w:rsidRDefault="009C1D3B" w:rsidP="009C1D3B">
      <w:pPr>
        <w:pStyle w:val="Response"/>
        <w:ind w:left="0"/>
      </w:pPr>
    </w:p>
    <w:p w14:paraId="1B8A2C92" w14:textId="77777777" w:rsidR="009E076A" w:rsidRDefault="009E076A" w:rsidP="001C695D">
      <w:pPr>
        <w:pStyle w:val="Response"/>
        <w:ind w:left="0"/>
        <w:rPr>
          <w:color w:val="002060"/>
        </w:rPr>
      </w:pPr>
    </w:p>
    <w:p w14:paraId="484C114F" w14:textId="4B1CD0DD" w:rsidR="001C695D" w:rsidRPr="00D1562E" w:rsidRDefault="00D1562E" w:rsidP="00D1562E">
      <w:pPr>
        <w:pStyle w:val="Response"/>
        <w:ind w:left="0"/>
        <w:rPr>
          <w:b/>
          <w:bCs/>
          <w:i/>
          <w:iCs/>
          <w:color w:val="2E74B5" w:themeColor="accent5" w:themeShade="BF"/>
        </w:rPr>
      </w:pPr>
      <w:proofErr w:type="spellStart"/>
      <w:r w:rsidRPr="001E589D">
        <w:rPr>
          <w:b/>
          <w:bCs/>
          <w:i/>
          <w:iCs/>
          <w:color w:val="2E74B5" w:themeColor="accent5" w:themeShade="BF"/>
          <w:highlight w:val="yellow"/>
        </w:rPr>
        <w:t>Halff</w:t>
      </w:r>
      <w:proofErr w:type="spellEnd"/>
      <w:r w:rsidRPr="001E589D">
        <w:rPr>
          <w:b/>
          <w:bCs/>
          <w:i/>
          <w:iCs/>
          <w:color w:val="2E74B5" w:themeColor="accent5" w:themeShade="BF"/>
          <w:highlight w:val="yellow"/>
        </w:rPr>
        <w:t xml:space="preserve"> Backcheck 6/17/2024- Comment not addressed, shallow expansive flooding was noted on the HUC perimeter boundary that does not align to the adjacent HUCs. While some areas are less than 0.5 ft of flood depth, we recommend review of all fringe ponding on the HUC boundary to ensure shallow depths less than 0.5 ft occur on both sides of HUC boundary (this HUC and the adjacent HUCs studied by FNI). Please document this occurrence in the BLE report identifying areas of shallow expansive flooding that may not/do not align to adjacent study HUCs.</w:t>
      </w:r>
    </w:p>
    <w:p w14:paraId="7B2C3101" w14:textId="73A197A9" w:rsidR="00D1562E" w:rsidRDefault="00D1562E" w:rsidP="001C695D">
      <w:pPr>
        <w:pStyle w:val="Response"/>
        <w:ind w:left="1620"/>
        <w:rPr>
          <w:color w:val="002060"/>
        </w:rPr>
      </w:pPr>
    </w:p>
    <w:p w14:paraId="4852C914" w14:textId="3123C2FD" w:rsidR="00D1562E" w:rsidRDefault="00D1562E" w:rsidP="001C695D">
      <w:pPr>
        <w:pStyle w:val="Response"/>
        <w:ind w:left="1620"/>
        <w:rPr>
          <w:color w:val="002060"/>
        </w:rPr>
      </w:pPr>
      <w:r>
        <w:rPr>
          <w:noProof/>
        </w:rPr>
        <w:drawing>
          <wp:anchor distT="0" distB="0" distL="114300" distR="114300" simplePos="0" relativeHeight="251672576" behindDoc="0" locked="0" layoutInCell="1" allowOverlap="1" wp14:anchorId="4F3ED673" wp14:editId="26DC3B28">
            <wp:simplePos x="0" y="0"/>
            <wp:positionH relativeFrom="margin">
              <wp:align>left</wp:align>
            </wp:positionH>
            <wp:positionV relativeFrom="paragraph">
              <wp:posOffset>75565</wp:posOffset>
            </wp:positionV>
            <wp:extent cx="4295775" cy="2660198"/>
            <wp:effectExtent l="0" t="0" r="0" b="6985"/>
            <wp:wrapSquare wrapText="bothSides"/>
            <wp:docPr id="3018670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67077" name="Picture 1" descr="A screenshot of a compute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4295775" cy="2660198"/>
                    </a:xfrm>
                    <a:prstGeom prst="rect">
                      <a:avLst/>
                    </a:prstGeom>
                  </pic:spPr>
                </pic:pic>
              </a:graphicData>
            </a:graphic>
          </wp:anchor>
        </w:drawing>
      </w:r>
      <w:r w:rsidRPr="00D1562E">
        <w:rPr>
          <w:noProof/>
        </w:rPr>
        <w:t xml:space="preserve"> </w:t>
      </w:r>
    </w:p>
    <w:p w14:paraId="25FDBF8C" w14:textId="77777777" w:rsidR="00D1562E" w:rsidRDefault="00D1562E" w:rsidP="001C695D">
      <w:pPr>
        <w:pStyle w:val="Response"/>
        <w:ind w:left="1620"/>
        <w:rPr>
          <w:color w:val="002060"/>
        </w:rPr>
      </w:pPr>
    </w:p>
    <w:p w14:paraId="231FAE21" w14:textId="77777777" w:rsidR="00D1562E" w:rsidRDefault="00D1562E" w:rsidP="001C695D">
      <w:pPr>
        <w:pStyle w:val="Response"/>
        <w:ind w:left="1620"/>
        <w:rPr>
          <w:color w:val="002060"/>
        </w:rPr>
      </w:pPr>
    </w:p>
    <w:p w14:paraId="644410C7" w14:textId="77777777" w:rsidR="00D1562E" w:rsidRDefault="00D1562E" w:rsidP="001C695D">
      <w:pPr>
        <w:pStyle w:val="Response"/>
        <w:ind w:left="1620"/>
        <w:rPr>
          <w:color w:val="002060"/>
        </w:rPr>
      </w:pPr>
    </w:p>
    <w:p w14:paraId="3A3B006D" w14:textId="77777777" w:rsidR="00D1562E" w:rsidRDefault="00D1562E" w:rsidP="001C695D">
      <w:pPr>
        <w:pStyle w:val="Response"/>
        <w:ind w:left="1620"/>
        <w:rPr>
          <w:color w:val="002060"/>
        </w:rPr>
      </w:pPr>
    </w:p>
    <w:p w14:paraId="114C8A21" w14:textId="77777777" w:rsidR="00D1562E" w:rsidRDefault="00D1562E" w:rsidP="001C695D">
      <w:pPr>
        <w:pStyle w:val="Response"/>
        <w:ind w:left="1620"/>
        <w:rPr>
          <w:color w:val="002060"/>
        </w:rPr>
      </w:pPr>
    </w:p>
    <w:p w14:paraId="1DBD7DDC" w14:textId="77777777" w:rsidR="00D1562E" w:rsidRDefault="00D1562E" w:rsidP="001C695D">
      <w:pPr>
        <w:pStyle w:val="Response"/>
        <w:ind w:left="1620"/>
        <w:rPr>
          <w:color w:val="002060"/>
        </w:rPr>
      </w:pPr>
    </w:p>
    <w:p w14:paraId="4616A85A" w14:textId="77777777" w:rsidR="00D1562E" w:rsidRDefault="00D1562E" w:rsidP="001C695D">
      <w:pPr>
        <w:pStyle w:val="Response"/>
        <w:ind w:left="1620"/>
        <w:rPr>
          <w:color w:val="002060"/>
        </w:rPr>
      </w:pPr>
    </w:p>
    <w:p w14:paraId="789B84AB" w14:textId="77777777" w:rsidR="00D1562E" w:rsidRDefault="00D1562E" w:rsidP="001C695D">
      <w:pPr>
        <w:pStyle w:val="Response"/>
        <w:ind w:left="1620"/>
        <w:rPr>
          <w:color w:val="002060"/>
        </w:rPr>
      </w:pPr>
    </w:p>
    <w:p w14:paraId="3105D632" w14:textId="77777777" w:rsidR="00D1562E" w:rsidRDefault="00D1562E" w:rsidP="001C695D">
      <w:pPr>
        <w:pStyle w:val="Response"/>
        <w:ind w:left="1620"/>
        <w:rPr>
          <w:color w:val="002060"/>
        </w:rPr>
      </w:pPr>
    </w:p>
    <w:p w14:paraId="6B61F510" w14:textId="77777777" w:rsidR="00D1562E" w:rsidRDefault="00D1562E" w:rsidP="001C695D">
      <w:pPr>
        <w:pStyle w:val="Response"/>
        <w:ind w:left="1620"/>
        <w:rPr>
          <w:color w:val="002060"/>
        </w:rPr>
      </w:pPr>
    </w:p>
    <w:p w14:paraId="233B114E" w14:textId="77777777" w:rsidR="00D1562E" w:rsidRDefault="00D1562E" w:rsidP="001C695D">
      <w:pPr>
        <w:pStyle w:val="Response"/>
        <w:ind w:left="1620"/>
        <w:rPr>
          <w:color w:val="002060"/>
        </w:rPr>
      </w:pPr>
    </w:p>
    <w:p w14:paraId="0A44B816" w14:textId="77777777" w:rsidR="00D1562E" w:rsidRDefault="00D1562E" w:rsidP="001C695D">
      <w:pPr>
        <w:pStyle w:val="Response"/>
        <w:ind w:left="1620"/>
        <w:rPr>
          <w:color w:val="002060"/>
        </w:rPr>
      </w:pPr>
    </w:p>
    <w:p w14:paraId="62A652FF" w14:textId="77777777" w:rsidR="00D1562E" w:rsidRDefault="00D1562E" w:rsidP="001C695D">
      <w:pPr>
        <w:pStyle w:val="Response"/>
        <w:ind w:left="1620"/>
        <w:rPr>
          <w:color w:val="002060"/>
        </w:rPr>
      </w:pPr>
    </w:p>
    <w:p w14:paraId="035F301E" w14:textId="77777777" w:rsidR="00D1562E" w:rsidRDefault="00D1562E" w:rsidP="001C695D">
      <w:pPr>
        <w:pStyle w:val="Response"/>
        <w:ind w:left="1620"/>
        <w:rPr>
          <w:color w:val="002060"/>
        </w:rPr>
      </w:pPr>
    </w:p>
    <w:p w14:paraId="3B65DDDD" w14:textId="77777777" w:rsidR="00D1562E" w:rsidRDefault="00D1562E" w:rsidP="001C695D">
      <w:pPr>
        <w:pStyle w:val="Response"/>
        <w:ind w:left="1620"/>
        <w:rPr>
          <w:color w:val="002060"/>
        </w:rPr>
      </w:pPr>
    </w:p>
    <w:p w14:paraId="087BB182" w14:textId="11A17741" w:rsidR="00D1562E" w:rsidRDefault="00D1562E" w:rsidP="001C695D">
      <w:pPr>
        <w:pStyle w:val="Response"/>
        <w:ind w:left="1620"/>
        <w:rPr>
          <w:color w:val="002060"/>
        </w:rPr>
      </w:pPr>
      <w:r>
        <w:rPr>
          <w:noProof/>
        </w:rPr>
        <w:lastRenderedPageBreak/>
        <w:drawing>
          <wp:anchor distT="0" distB="0" distL="114300" distR="114300" simplePos="0" relativeHeight="251673600" behindDoc="0" locked="0" layoutInCell="1" allowOverlap="1" wp14:anchorId="4E20349F" wp14:editId="74C9B4B8">
            <wp:simplePos x="0" y="0"/>
            <wp:positionH relativeFrom="margin">
              <wp:align>left</wp:align>
            </wp:positionH>
            <wp:positionV relativeFrom="paragraph">
              <wp:posOffset>10795</wp:posOffset>
            </wp:positionV>
            <wp:extent cx="4314825" cy="3237865"/>
            <wp:effectExtent l="0" t="0" r="0" b="635"/>
            <wp:wrapSquare wrapText="bothSides"/>
            <wp:docPr id="1591560776"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60776" name="Picture 1" descr="A close-up of a computer screen&#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4316892" cy="3239968"/>
                    </a:xfrm>
                    <a:prstGeom prst="rect">
                      <a:avLst/>
                    </a:prstGeom>
                  </pic:spPr>
                </pic:pic>
              </a:graphicData>
            </a:graphic>
            <wp14:sizeRelH relativeFrom="margin">
              <wp14:pctWidth>0</wp14:pctWidth>
            </wp14:sizeRelH>
            <wp14:sizeRelV relativeFrom="margin">
              <wp14:pctHeight>0</wp14:pctHeight>
            </wp14:sizeRelV>
          </wp:anchor>
        </w:drawing>
      </w:r>
    </w:p>
    <w:p w14:paraId="44A5CF03" w14:textId="268A5EAB" w:rsidR="00D1562E" w:rsidRDefault="00D1562E" w:rsidP="001C695D">
      <w:pPr>
        <w:pStyle w:val="Response"/>
        <w:ind w:left="1620"/>
        <w:rPr>
          <w:color w:val="002060"/>
        </w:rPr>
      </w:pPr>
    </w:p>
    <w:p w14:paraId="2B8E8545" w14:textId="42B3723C" w:rsidR="00D1562E" w:rsidRDefault="00D1562E" w:rsidP="001C695D">
      <w:pPr>
        <w:pStyle w:val="Response"/>
        <w:ind w:left="1620"/>
        <w:rPr>
          <w:color w:val="002060"/>
        </w:rPr>
      </w:pPr>
    </w:p>
    <w:p w14:paraId="06F953CE" w14:textId="187F557A" w:rsidR="00D1562E" w:rsidRDefault="00D1562E" w:rsidP="001C695D">
      <w:pPr>
        <w:pStyle w:val="Response"/>
        <w:ind w:left="1620"/>
        <w:rPr>
          <w:color w:val="002060"/>
        </w:rPr>
      </w:pPr>
    </w:p>
    <w:p w14:paraId="6C3471A0" w14:textId="77777777" w:rsidR="00D1562E" w:rsidRDefault="00D1562E" w:rsidP="001C695D">
      <w:pPr>
        <w:pStyle w:val="Response"/>
        <w:ind w:left="1620"/>
        <w:rPr>
          <w:color w:val="002060"/>
        </w:rPr>
      </w:pPr>
    </w:p>
    <w:p w14:paraId="5B88B14D" w14:textId="5843B67F" w:rsidR="00D1562E" w:rsidRPr="007811D6" w:rsidRDefault="007811D6" w:rsidP="001C695D">
      <w:pPr>
        <w:pStyle w:val="Response"/>
        <w:ind w:left="1620"/>
        <w:rPr>
          <w:b/>
          <w:bCs/>
          <w:i/>
          <w:iCs/>
          <w:color w:val="2E74B5" w:themeColor="accent5" w:themeShade="BF"/>
        </w:rPr>
      </w:pPr>
      <w:r w:rsidRPr="001E589D">
        <w:rPr>
          <w:b/>
          <w:bCs/>
          <w:i/>
          <w:iCs/>
          <w:color w:val="2E74B5" w:themeColor="accent5" w:themeShade="BF"/>
          <w:highlight w:val="yellow"/>
        </w:rPr>
        <w:t>Tule has 01PCT and 0.2PCT grids but UPDTFR only has 0.2PCT grid, not tying in properly and not tying in with shallow expansive flooding.</w:t>
      </w:r>
      <w:r w:rsidRPr="007811D6">
        <w:rPr>
          <w:b/>
          <w:bCs/>
          <w:i/>
          <w:iCs/>
          <w:color w:val="2E74B5" w:themeColor="accent5" w:themeShade="BF"/>
        </w:rPr>
        <w:t xml:space="preserve"> </w:t>
      </w:r>
    </w:p>
    <w:p w14:paraId="3C53AAA2" w14:textId="77777777" w:rsidR="007811D6" w:rsidRPr="007811D6" w:rsidRDefault="007811D6" w:rsidP="001C695D">
      <w:pPr>
        <w:pStyle w:val="Response"/>
        <w:ind w:left="1620"/>
        <w:rPr>
          <w:b/>
          <w:bCs/>
          <w:i/>
          <w:iCs/>
          <w:color w:val="2E74B5" w:themeColor="accent5" w:themeShade="BF"/>
        </w:rPr>
      </w:pPr>
    </w:p>
    <w:p w14:paraId="72A7B132" w14:textId="77777777" w:rsidR="007811D6" w:rsidRDefault="007811D6" w:rsidP="001C695D">
      <w:pPr>
        <w:pStyle w:val="Response"/>
        <w:ind w:left="1620"/>
        <w:rPr>
          <w:color w:val="002060"/>
        </w:rPr>
      </w:pPr>
    </w:p>
    <w:p w14:paraId="1C64C41B" w14:textId="77777777" w:rsidR="00D1562E" w:rsidRDefault="00D1562E" w:rsidP="001C695D">
      <w:pPr>
        <w:pStyle w:val="Response"/>
        <w:ind w:left="1620"/>
        <w:rPr>
          <w:color w:val="002060"/>
        </w:rPr>
      </w:pPr>
    </w:p>
    <w:p w14:paraId="459FFCF0" w14:textId="77777777" w:rsidR="00D1562E" w:rsidRDefault="00D1562E" w:rsidP="001C695D">
      <w:pPr>
        <w:pStyle w:val="Response"/>
        <w:ind w:left="1620"/>
        <w:rPr>
          <w:color w:val="002060"/>
        </w:rPr>
      </w:pPr>
    </w:p>
    <w:p w14:paraId="06FA0166" w14:textId="77777777" w:rsidR="00D1562E" w:rsidRDefault="00D1562E" w:rsidP="001C695D">
      <w:pPr>
        <w:pStyle w:val="Response"/>
        <w:ind w:left="1620"/>
        <w:rPr>
          <w:color w:val="002060"/>
        </w:rPr>
      </w:pPr>
    </w:p>
    <w:p w14:paraId="689E9DDC" w14:textId="77777777" w:rsidR="00D1562E" w:rsidRDefault="00D1562E" w:rsidP="001C695D">
      <w:pPr>
        <w:pStyle w:val="Response"/>
        <w:ind w:left="1620"/>
        <w:rPr>
          <w:color w:val="002060"/>
        </w:rPr>
      </w:pPr>
    </w:p>
    <w:p w14:paraId="2C29FB47" w14:textId="77777777" w:rsidR="00D1562E" w:rsidRDefault="00D1562E" w:rsidP="001C695D">
      <w:pPr>
        <w:pStyle w:val="Response"/>
        <w:ind w:left="1620"/>
        <w:rPr>
          <w:color w:val="002060"/>
        </w:rPr>
      </w:pPr>
    </w:p>
    <w:p w14:paraId="07632235" w14:textId="77777777" w:rsidR="00D1562E" w:rsidRDefault="00D1562E" w:rsidP="002A386B">
      <w:pPr>
        <w:pStyle w:val="Response"/>
        <w:ind w:left="0"/>
        <w:rPr>
          <w:color w:val="002060"/>
        </w:rPr>
      </w:pPr>
    </w:p>
    <w:p w14:paraId="5D2C7AE3" w14:textId="77777777" w:rsidR="00D1562E" w:rsidRDefault="00D1562E" w:rsidP="001C695D">
      <w:pPr>
        <w:pStyle w:val="Response"/>
        <w:ind w:left="1620"/>
        <w:rPr>
          <w:color w:val="002060"/>
        </w:rPr>
      </w:pPr>
    </w:p>
    <w:p w14:paraId="4D3281CA" w14:textId="77777777" w:rsidR="0000522E" w:rsidRDefault="0000522E" w:rsidP="001C695D">
      <w:pPr>
        <w:pStyle w:val="Response"/>
        <w:ind w:left="1620"/>
        <w:rPr>
          <w:color w:val="002060"/>
        </w:rPr>
      </w:pPr>
    </w:p>
    <w:p w14:paraId="34A39A85" w14:textId="17405002" w:rsidR="000D6A60" w:rsidRDefault="0000522E" w:rsidP="000D6A60">
      <w:pPr>
        <w:pStyle w:val="Response"/>
        <w:rPr>
          <w:rFonts w:eastAsiaTheme="minorHAnsi"/>
          <w:b/>
          <w:bCs/>
          <w:lang w:val="en"/>
        </w:rPr>
      </w:pPr>
      <w:r w:rsidRPr="00412226">
        <w:rPr>
          <w:b/>
          <w:bCs/>
        </w:rPr>
        <w:t>FNI Backcheck Response 7/</w:t>
      </w:r>
      <w:r w:rsidR="00E353DF" w:rsidRPr="00412226">
        <w:rPr>
          <w:b/>
          <w:bCs/>
        </w:rPr>
        <w:t>22</w:t>
      </w:r>
      <w:r w:rsidRPr="00412226">
        <w:rPr>
          <w:b/>
          <w:bCs/>
        </w:rPr>
        <w:t xml:space="preserve">/2024 – </w:t>
      </w:r>
      <w:r w:rsidR="000F55A4" w:rsidRPr="00412226">
        <w:rPr>
          <w:rFonts w:eastAsiaTheme="minorHAnsi"/>
          <w:b/>
          <w:bCs/>
          <w:lang w:val="en"/>
        </w:rPr>
        <w:t xml:space="preserve">It was confirmed that </w:t>
      </w:r>
      <w:r w:rsidR="000F55A4" w:rsidRPr="00412226">
        <w:rPr>
          <w:rStyle w:val="ui-provider"/>
          <w:b/>
          <w:bCs/>
        </w:rPr>
        <w:t>all tie-ins were within 0.5 ft at the main channel connections between models.</w:t>
      </w:r>
      <w:r w:rsidR="000F55A4" w:rsidRPr="00412226">
        <w:rPr>
          <w:rFonts w:eastAsiaTheme="minorHAnsi"/>
          <w:b/>
          <w:bCs/>
          <w:lang w:val="en"/>
        </w:rPr>
        <w:t xml:space="preserve"> </w:t>
      </w:r>
      <w:r w:rsidR="000D6A60" w:rsidRPr="00412226">
        <w:rPr>
          <w:b/>
          <w:bCs/>
        </w:rPr>
        <w:t xml:space="preserve">Spatial connectivity of shallow flooding on both sides of the HUC8 boundary is not required as established in the meeting with TWDB and </w:t>
      </w:r>
      <w:proofErr w:type="spellStart"/>
      <w:r w:rsidR="000D6A60" w:rsidRPr="00412226">
        <w:rPr>
          <w:b/>
          <w:bCs/>
        </w:rPr>
        <w:t>Halff</w:t>
      </w:r>
      <w:proofErr w:type="spellEnd"/>
      <w:r w:rsidR="000D6A60" w:rsidRPr="00412226">
        <w:rPr>
          <w:b/>
          <w:bCs/>
        </w:rPr>
        <w:t xml:space="preserve"> on 10/11/2023. </w:t>
      </w:r>
      <w:r w:rsidR="000F55A4" w:rsidRPr="00412226">
        <w:rPr>
          <w:b/>
          <w:bCs/>
        </w:rPr>
        <w:t xml:space="preserve">Shallow flooding along the fringe was reviewed. </w:t>
      </w:r>
      <w:r w:rsidR="000F55A4" w:rsidRPr="00412226">
        <w:rPr>
          <w:rFonts w:eastAsiaTheme="minorHAnsi"/>
          <w:b/>
          <w:bCs/>
          <w:lang w:val="en"/>
        </w:rPr>
        <w:t xml:space="preserve">Most of these fringe areas tie-in within 0.5-ft, but there are a few locations at high points with no flow interactions where tie-in is not possible without revising the HUC8 boundaries. </w:t>
      </w:r>
      <w:proofErr w:type="spellStart"/>
      <w:r w:rsidR="000F55A4" w:rsidRPr="00412226">
        <w:rPr>
          <w:rFonts w:eastAsiaTheme="minorHAnsi"/>
          <w:b/>
          <w:bCs/>
          <w:lang w:val="en"/>
        </w:rPr>
        <w:t>AOMI_Ar</w:t>
      </w:r>
      <w:proofErr w:type="spellEnd"/>
      <w:r w:rsidR="000F55A4" w:rsidRPr="00412226">
        <w:rPr>
          <w:rFonts w:eastAsiaTheme="minorHAnsi"/>
          <w:b/>
          <w:bCs/>
          <w:lang w:val="en"/>
        </w:rPr>
        <w:t xml:space="preserve"> was added at these locations.</w:t>
      </w:r>
    </w:p>
    <w:p w14:paraId="45C346E2" w14:textId="77777777" w:rsidR="004869A2" w:rsidRPr="004869A2" w:rsidRDefault="004869A2" w:rsidP="000D6A60">
      <w:pPr>
        <w:pStyle w:val="Response"/>
        <w:rPr>
          <w:b/>
          <w:bCs/>
          <w:i/>
          <w:iCs/>
          <w:color w:val="auto"/>
          <w:highlight w:val="green"/>
        </w:rPr>
      </w:pPr>
    </w:p>
    <w:p w14:paraId="0964F2B8" w14:textId="77777777" w:rsidR="004869A2" w:rsidRDefault="004869A2" w:rsidP="004869A2">
      <w:pPr>
        <w:pStyle w:val="Response"/>
        <w:rPr>
          <w:b/>
          <w:bCs/>
          <w:i/>
          <w:iCs/>
          <w:color w:val="auto"/>
          <w:highlight w:val="green"/>
        </w:rPr>
      </w:pPr>
    </w:p>
    <w:p w14:paraId="5D60F706" w14:textId="4370CA59" w:rsidR="004869A2" w:rsidRPr="004869A2" w:rsidRDefault="004869A2" w:rsidP="004869A2">
      <w:pPr>
        <w:pStyle w:val="Response"/>
        <w:rPr>
          <w:b/>
          <w:bCs/>
          <w:i/>
          <w:iCs/>
          <w:color w:val="auto"/>
          <w:highlight w:val="green"/>
        </w:rPr>
      </w:pPr>
      <w:proofErr w:type="spellStart"/>
      <w:r>
        <w:rPr>
          <w:b/>
          <w:bCs/>
          <w:i/>
          <w:iCs/>
          <w:color w:val="auto"/>
          <w:highlight w:val="green"/>
        </w:rPr>
        <w:t>Halff</w:t>
      </w:r>
      <w:proofErr w:type="spellEnd"/>
      <w:r>
        <w:rPr>
          <w:b/>
          <w:bCs/>
          <w:i/>
          <w:iCs/>
          <w:color w:val="auto"/>
          <w:highlight w:val="green"/>
        </w:rPr>
        <w:t xml:space="preserve"> Backcheck 7/31/2024- </w:t>
      </w:r>
      <w:r w:rsidRPr="004869A2">
        <w:rPr>
          <w:b/>
          <w:bCs/>
          <w:i/>
          <w:iCs/>
          <w:color w:val="auto"/>
          <w:highlight w:val="green"/>
        </w:rPr>
        <w:t>No further comment. As documented in the FNI response, all of these areas of expansive</w:t>
      </w:r>
      <w:r w:rsidRPr="004869A2">
        <w:rPr>
          <w:b/>
          <w:bCs/>
          <w:highlight w:val="green"/>
        </w:rPr>
        <w:t xml:space="preserve"> </w:t>
      </w:r>
      <w:r w:rsidRPr="004869A2">
        <w:rPr>
          <w:b/>
          <w:bCs/>
          <w:i/>
          <w:iCs/>
          <w:color w:val="auto"/>
          <w:highlight w:val="green"/>
        </w:rPr>
        <w:t>shallow flooding must be depths less than 0.5 ft and identified in the AOMI_AR feature.</w:t>
      </w:r>
    </w:p>
    <w:p w14:paraId="6BF18342" w14:textId="77777777" w:rsidR="004869A2" w:rsidRPr="004869A2" w:rsidRDefault="004869A2" w:rsidP="004869A2">
      <w:pPr>
        <w:pStyle w:val="Response"/>
        <w:rPr>
          <w:b/>
          <w:bCs/>
          <w:i/>
          <w:iCs/>
          <w:color w:val="auto"/>
          <w:highlight w:val="green"/>
        </w:rPr>
      </w:pPr>
    </w:p>
    <w:p w14:paraId="170E0C4F" w14:textId="77777777" w:rsidR="004869A2" w:rsidRPr="004869A2" w:rsidRDefault="004869A2" w:rsidP="000D6A60">
      <w:pPr>
        <w:pStyle w:val="Response"/>
        <w:rPr>
          <w:b/>
          <w:bCs/>
          <w:i/>
          <w:iCs/>
          <w:color w:val="auto"/>
          <w:highlight w:val="green"/>
        </w:rPr>
      </w:pPr>
    </w:p>
    <w:p w14:paraId="06EC8089" w14:textId="77777777" w:rsidR="004869A2" w:rsidRDefault="004869A2" w:rsidP="000D6A60">
      <w:pPr>
        <w:pStyle w:val="Response"/>
        <w:rPr>
          <w:b/>
          <w:bCs/>
        </w:rPr>
      </w:pPr>
    </w:p>
    <w:p w14:paraId="71F550B5" w14:textId="77777777" w:rsidR="004869A2" w:rsidRDefault="004869A2" w:rsidP="000D6A60">
      <w:pPr>
        <w:pStyle w:val="Response"/>
        <w:rPr>
          <w:b/>
          <w:bCs/>
        </w:rPr>
      </w:pPr>
    </w:p>
    <w:p w14:paraId="3155AF69" w14:textId="77777777" w:rsidR="004869A2" w:rsidRDefault="004869A2" w:rsidP="000D6A60">
      <w:pPr>
        <w:pStyle w:val="Response"/>
        <w:rPr>
          <w:b/>
          <w:bCs/>
        </w:rPr>
      </w:pPr>
    </w:p>
    <w:p w14:paraId="3F4C3E54" w14:textId="77777777" w:rsidR="004869A2" w:rsidRDefault="004869A2" w:rsidP="000D6A60">
      <w:pPr>
        <w:pStyle w:val="Response"/>
        <w:rPr>
          <w:b/>
          <w:bCs/>
        </w:rPr>
      </w:pPr>
    </w:p>
    <w:p w14:paraId="75A9B49C" w14:textId="77777777" w:rsidR="004869A2" w:rsidRDefault="004869A2" w:rsidP="000D6A60">
      <w:pPr>
        <w:pStyle w:val="Response"/>
        <w:rPr>
          <w:b/>
          <w:bCs/>
        </w:rPr>
      </w:pPr>
    </w:p>
    <w:p w14:paraId="130B5564" w14:textId="77777777" w:rsidR="004869A2" w:rsidRDefault="004869A2" w:rsidP="000D6A60">
      <w:pPr>
        <w:pStyle w:val="Response"/>
        <w:rPr>
          <w:b/>
          <w:bCs/>
        </w:rPr>
      </w:pPr>
    </w:p>
    <w:p w14:paraId="4CAA22B5" w14:textId="77777777" w:rsidR="004869A2" w:rsidRDefault="004869A2" w:rsidP="000D6A60">
      <w:pPr>
        <w:pStyle w:val="Response"/>
        <w:rPr>
          <w:b/>
          <w:bCs/>
        </w:rPr>
      </w:pPr>
    </w:p>
    <w:p w14:paraId="113CAC2E" w14:textId="77777777" w:rsidR="004869A2" w:rsidRDefault="004869A2" w:rsidP="000D6A60">
      <w:pPr>
        <w:pStyle w:val="Response"/>
        <w:rPr>
          <w:b/>
          <w:bCs/>
        </w:rPr>
      </w:pPr>
    </w:p>
    <w:p w14:paraId="027DDA4F" w14:textId="77777777" w:rsidR="004869A2" w:rsidRDefault="004869A2" w:rsidP="000D6A60">
      <w:pPr>
        <w:pStyle w:val="Response"/>
        <w:rPr>
          <w:b/>
          <w:bCs/>
        </w:rPr>
      </w:pPr>
    </w:p>
    <w:p w14:paraId="063DBCDF" w14:textId="590F9252" w:rsidR="0000522E" w:rsidRDefault="0000522E" w:rsidP="004869A2">
      <w:pPr>
        <w:pStyle w:val="Response"/>
        <w:ind w:left="0"/>
        <w:rPr>
          <w:b/>
          <w:bCs/>
        </w:rPr>
      </w:pPr>
    </w:p>
    <w:p w14:paraId="0959A135" w14:textId="77777777" w:rsidR="004869A2" w:rsidRDefault="004869A2" w:rsidP="004869A2">
      <w:pPr>
        <w:pStyle w:val="Response"/>
        <w:ind w:left="0"/>
        <w:rPr>
          <w:color w:val="002060"/>
        </w:rPr>
      </w:pPr>
    </w:p>
    <w:p w14:paraId="7846ECF9" w14:textId="77777777" w:rsidR="00D1562E" w:rsidRDefault="00D1562E" w:rsidP="001C695D">
      <w:pPr>
        <w:pStyle w:val="Response"/>
        <w:ind w:left="1620"/>
        <w:rPr>
          <w:color w:val="002060"/>
        </w:rPr>
      </w:pPr>
    </w:p>
    <w:p w14:paraId="2940ED80" w14:textId="77777777" w:rsidR="001C695D" w:rsidRDefault="001C695D" w:rsidP="001C695D">
      <w:pPr>
        <w:pStyle w:val="Response"/>
        <w:numPr>
          <w:ilvl w:val="0"/>
          <w:numId w:val="33"/>
        </w:numPr>
        <w:rPr>
          <w:color w:val="002060"/>
        </w:rPr>
      </w:pPr>
      <w:r>
        <w:rPr>
          <w:color w:val="002060"/>
        </w:rPr>
        <w:lastRenderedPageBreak/>
        <w:t>Tierra- WSE’s and depth grids are not tie-</w:t>
      </w:r>
      <w:proofErr w:type="spellStart"/>
      <w:r>
        <w:rPr>
          <w:color w:val="002060"/>
        </w:rPr>
        <w:t>ing</w:t>
      </w:r>
      <w:proofErr w:type="spellEnd"/>
      <w:r>
        <w:rPr>
          <w:color w:val="002060"/>
        </w:rPr>
        <w:t xml:space="preserve"> in or meeting the required 0.5ft threshold from TWDB. Please review screenshots below and QC polygons for representative examples. Entire review of HUC required. </w:t>
      </w:r>
    </w:p>
    <w:p w14:paraId="3AE40D42" w14:textId="2BF2833D" w:rsidR="001C695D" w:rsidRDefault="001C695D" w:rsidP="001C695D">
      <w:pPr>
        <w:pStyle w:val="Response"/>
        <w:ind w:left="1620"/>
        <w:rPr>
          <w:color w:val="002060"/>
        </w:rPr>
      </w:pPr>
    </w:p>
    <w:p w14:paraId="59DD7AEF" w14:textId="77777777" w:rsidR="001C695D" w:rsidRDefault="001C695D" w:rsidP="001C695D">
      <w:pPr>
        <w:pStyle w:val="Response"/>
        <w:rPr>
          <w:color w:val="002060"/>
        </w:rPr>
      </w:pPr>
      <w:r>
        <w:rPr>
          <w:noProof/>
        </w:rPr>
        <w:drawing>
          <wp:inline distT="0" distB="0" distL="0" distR="0" wp14:anchorId="4B653427" wp14:editId="048EA320">
            <wp:extent cx="4838700" cy="2017020"/>
            <wp:effectExtent l="0" t="0" r="0" b="2540"/>
            <wp:docPr id="137167008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670083" name="Picture 1" descr="A screenshot of a computer screen&#10;&#10;Description automatically generated"/>
                    <pic:cNvPicPr/>
                  </pic:nvPicPr>
                  <pic:blipFill>
                    <a:blip r:embed="rId63"/>
                    <a:stretch>
                      <a:fillRect/>
                    </a:stretch>
                  </pic:blipFill>
                  <pic:spPr>
                    <a:xfrm>
                      <a:off x="0" y="0"/>
                      <a:ext cx="4858203" cy="2025150"/>
                    </a:xfrm>
                    <a:prstGeom prst="rect">
                      <a:avLst/>
                    </a:prstGeom>
                  </pic:spPr>
                </pic:pic>
              </a:graphicData>
            </a:graphic>
          </wp:inline>
        </w:drawing>
      </w:r>
    </w:p>
    <w:p w14:paraId="20C21A7D" w14:textId="77777777" w:rsidR="001C695D" w:rsidRDefault="001C695D" w:rsidP="001C695D">
      <w:pPr>
        <w:pStyle w:val="Response"/>
        <w:rPr>
          <w:color w:val="002060"/>
        </w:rPr>
      </w:pPr>
    </w:p>
    <w:p w14:paraId="517EE3F5" w14:textId="77777777" w:rsidR="001C695D" w:rsidRDefault="001C695D" w:rsidP="001C695D">
      <w:pPr>
        <w:pStyle w:val="Response"/>
        <w:rPr>
          <w:color w:val="002060"/>
        </w:rPr>
      </w:pPr>
      <w:r>
        <w:rPr>
          <w:noProof/>
        </w:rPr>
        <w:drawing>
          <wp:inline distT="0" distB="0" distL="0" distR="0" wp14:anchorId="6F14A5C4" wp14:editId="06283150">
            <wp:extent cx="4733511" cy="1935480"/>
            <wp:effectExtent l="0" t="0" r="0" b="7620"/>
            <wp:docPr id="200757912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579124" name="Picture 1" descr="A screenshot of a computer screen&#10;&#10;Description automatically generated"/>
                    <pic:cNvPicPr/>
                  </pic:nvPicPr>
                  <pic:blipFill>
                    <a:blip r:embed="rId64"/>
                    <a:stretch>
                      <a:fillRect/>
                    </a:stretch>
                  </pic:blipFill>
                  <pic:spPr>
                    <a:xfrm>
                      <a:off x="0" y="0"/>
                      <a:ext cx="4747540" cy="1941216"/>
                    </a:xfrm>
                    <a:prstGeom prst="rect">
                      <a:avLst/>
                    </a:prstGeom>
                  </pic:spPr>
                </pic:pic>
              </a:graphicData>
            </a:graphic>
          </wp:inline>
        </w:drawing>
      </w:r>
    </w:p>
    <w:p w14:paraId="3FF98CD8" w14:textId="77777777" w:rsidR="009E076A" w:rsidRDefault="009E076A" w:rsidP="001C695D">
      <w:pPr>
        <w:pStyle w:val="Response"/>
        <w:rPr>
          <w:color w:val="002060"/>
        </w:rPr>
      </w:pPr>
    </w:p>
    <w:p w14:paraId="0BFC10D6" w14:textId="77777777" w:rsidR="001C695D" w:rsidRDefault="001C695D" w:rsidP="001C695D">
      <w:pPr>
        <w:pStyle w:val="Response"/>
        <w:rPr>
          <w:color w:val="002060"/>
        </w:rPr>
      </w:pPr>
    </w:p>
    <w:p w14:paraId="601EAB9F" w14:textId="77777777" w:rsidR="001C695D" w:rsidRDefault="001C695D" w:rsidP="00484F74">
      <w:pPr>
        <w:pStyle w:val="Response"/>
        <w:ind w:left="720"/>
        <w:rPr>
          <w:color w:val="002060"/>
        </w:rPr>
      </w:pPr>
      <w:r w:rsidRPr="00526BFF">
        <w:rPr>
          <w:color w:val="002060"/>
        </w:rPr>
        <w:t xml:space="preserve">Mapping </w:t>
      </w:r>
      <w:r>
        <w:rPr>
          <w:color w:val="002060"/>
        </w:rPr>
        <w:t>missing from Upper Prairie Dog not tie-</w:t>
      </w:r>
      <w:proofErr w:type="spellStart"/>
      <w:r>
        <w:rPr>
          <w:color w:val="002060"/>
        </w:rPr>
        <w:t>ing</w:t>
      </w:r>
      <w:proofErr w:type="spellEnd"/>
      <w:r>
        <w:rPr>
          <w:color w:val="002060"/>
        </w:rPr>
        <w:t xml:space="preserve"> into Tierra please reference screenshot below and QC polygon and review tie-in for HUC:</w:t>
      </w:r>
    </w:p>
    <w:p w14:paraId="13AAD05A" w14:textId="77777777" w:rsidR="001C695D" w:rsidRDefault="001C695D" w:rsidP="00484F74">
      <w:pPr>
        <w:pStyle w:val="Response"/>
        <w:ind w:left="1620"/>
        <w:rPr>
          <w:color w:val="002060"/>
        </w:rPr>
      </w:pPr>
    </w:p>
    <w:p w14:paraId="1B07BB27" w14:textId="77777777" w:rsidR="001C695D" w:rsidRDefault="001C695D" w:rsidP="009E076A">
      <w:pPr>
        <w:pStyle w:val="Response"/>
        <w:ind w:left="1620"/>
        <w:rPr>
          <w:color w:val="002060"/>
        </w:rPr>
      </w:pPr>
      <w:r>
        <w:rPr>
          <w:noProof/>
        </w:rPr>
        <w:lastRenderedPageBreak/>
        <w:drawing>
          <wp:inline distT="0" distB="0" distL="0" distR="0" wp14:anchorId="4EF88D1F" wp14:editId="304ACDE8">
            <wp:extent cx="4297680" cy="2878650"/>
            <wp:effectExtent l="0" t="0" r="7620" b="0"/>
            <wp:docPr id="1947027555"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27555" name="Picture 1" descr="A map of the united states&#10;&#10;Description automatically generated"/>
                    <pic:cNvPicPr/>
                  </pic:nvPicPr>
                  <pic:blipFill>
                    <a:blip r:embed="rId65"/>
                    <a:stretch>
                      <a:fillRect/>
                    </a:stretch>
                  </pic:blipFill>
                  <pic:spPr>
                    <a:xfrm>
                      <a:off x="0" y="0"/>
                      <a:ext cx="4304935" cy="2883509"/>
                    </a:xfrm>
                    <a:prstGeom prst="rect">
                      <a:avLst/>
                    </a:prstGeom>
                  </pic:spPr>
                </pic:pic>
              </a:graphicData>
            </a:graphic>
          </wp:inline>
        </w:drawing>
      </w:r>
    </w:p>
    <w:p w14:paraId="12A39253" w14:textId="313046B0" w:rsidR="001C695D" w:rsidRDefault="009E076A" w:rsidP="002A386B">
      <w:pPr>
        <w:pStyle w:val="Response"/>
      </w:pPr>
      <w:r>
        <w:t>As discussed in the comment meeting on 2/6, the UPD model boundary was extended upstream to capture th</w:t>
      </w:r>
      <w:r w:rsidR="00F916A5">
        <w:t>is</w:t>
      </w:r>
      <w:r>
        <w:t xml:space="preserve"> tie-in</w:t>
      </w:r>
      <w:r w:rsidR="00E26A50">
        <w:t>. T</w:t>
      </w:r>
      <w:r>
        <w:t>his was incorporated into the latest Tierra Balance submittal. The latest Tierra Blanca FRD is included in the supplemental data to help validate this tie-in.</w:t>
      </w:r>
    </w:p>
    <w:p w14:paraId="44EBAC31" w14:textId="77777777" w:rsidR="002A386B" w:rsidRDefault="002A386B" w:rsidP="002A386B">
      <w:pPr>
        <w:pStyle w:val="Response"/>
      </w:pPr>
    </w:p>
    <w:p w14:paraId="283134C0" w14:textId="4753C79B" w:rsidR="001C695D" w:rsidRDefault="002A386B" w:rsidP="00C025E9">
      <w:pPr>
        <w:pStyle w:val="Response"/>
        <w:rPr>
          <w:b/>
          <w:bCs/>
          <w:i/>
          <w:iCs/>
          <w:color w:val="2E74B5" w:themeColor="accent5" w:themeShade="BF"/>
        </w:rPr>
      </w:pPr>
      <w:proofErr w:type="spellStart"/>
      <w:r w:rsidRPr="00093BB8">
        <w:rPr>
          <w:b/>
          <w:bCs/>
          <w:i/>
          <w:iCs/>
          <w:color w:val="2E74B5" w:themeColor="accent5" w:themeShade="BF"/>
        </w:rPr>
        <w:t>Halff</w:t>
      </w:r>
      <w:proofErr w:type="spellEnd"/>
      <w:r w:rsidRPr="00093BB8">
        <w:rPr>
          <w:b/>
          <w:bCs/>
          <w:i/>
          <w:iCs/>
          <w:color w:val="2E74B5" w:themeColor="accent5" w:themeShade="BF"/>
        </w:rPr>
        <w:t xml:space="preserve"> Backcheck 6/17/2024</w:t>
      </w:r>
      <w:r>
        <w:rPr>
          <w:b/>
          <w:bCs/>
          <w:i/>
          <w:iCs/>
          <w:color w:val="2E74B5" w:themeColor="accent5" w:themeShade="BF"/>
        </w:rPr>
        <w:t xml:space="preserve">- No </w:t>
      </w:r>
      <w:r w:rsidR="00C025E9">
        <w:rPr>
          <w:b/>
          <w:bCs/>
          <w:i/>
          <w:iCs/>
          <w:color w:val="2E74B5" w:themeColor="accent5" w:themeShade="BF"/>
        </w:rPr>
        <w:t>F</w:t>
      </w:r>
      <w:r>
        <w:rPr>
          <w:b/>
          <w:bCs/>
          <w:i/>
          <w:iCs/>
          <w:color w:val="2E74B5" w:themeColor="accent5" w:themeShade="BF"/>
        </w:rPr>
        <w:t xml:space="preserve">urther </w:t>
      </w:r>
      <w:r w:rsidR="00C025E9">
        <w:rPr>
          <w:b/>
          <w:bCs/>
          <w:i/>
          <w:iCs/>
          <w:color w:val="2E74B5" w:themeColor="accent5" w:themeShade="BF"/>
        </w:rPr>
        <w:t>C</w:t>
      </w:r>
      <w:r>
        <w:rPr>
          <w:b/>
          <w:bCs/>
          <w:i/>
          <w:iCs/>
          <w:color w:val="2E74B5" w:themeColor="accent5" w:themeShade="BF"/>
        </w:rPr>
        <w:t>omments</w:t>
      </w:r>
    </w:p>
    <w:p w14:paraId="02C15EE1" w14:textId="77777777" w:rsidR="001C695D" w:rsidRDefault="001C695D" w:rsidP="001C695D">
      <w:pPr>
        <w:pStyle w:val="Response"/>
        <w:numPr>
          <w:ilvl w:val="0"/>
          <w:numId w:val="33"/>
        </w:numPr>
        <w:rPr>
          <w:color w:val="002060"/>
        </w:rPr>
      </w:pPr>
      <w:r>
        <w:rPr>
          <w:color w:val="002060"/>
        </w:rPr>
        <w:t>Palo- WSE’s and depth grids are not tie-</w:t>
      </w:r>
      <w:proofErr w:type="spellStart"/>
      <w:r>
        <w:rPr>
          <w:color w:val="002060"/>
        </w:rPr>
        <w:t>ing</w:t>
      </w:r>
      <w:proofErr w:type="spellEnd"/>
      <w:r>
        <w:rPr>
          <w:color w:val="002060"/>
        </w:rPr>
        <w:t xml:space="preserve"> in or meeting the required 0.5ft threshold from TWDB. Please review screenshots below and QC polygons for representative examples. Entire review </w:t>
      </w:r>
    </w:p>
    <w:p w14:paraId="4F6188E5" w14:textId="77777777" w:rsidR="001C695D" w:rsidRDefault="001C695D" w:rsidP="001C695D">
      <w:pPr>
        <w:pStyle w:val="Response"/>
        <w:ind w:left="0"/>
        <w:rPr>
          <w:color w:val="002060"/>
        </w:rPr>
      </w:pPr>
      <w:r>
        <w:rPr>
          <w:noProof/>
        </w:rPr>
        <w:t xml:space="preserve">         </w:t>
      </w:r>
      <w:r>
        <w:rPr>
          <w:noProof/>
        </w:rPr>
        <w:drawing>
          <wp:inline distT="0" distB="0" distL="0" distR="0" wp14:anchorId="40CA097C" wp14:editId="21DAA979">
            <wp:extent cx="4449308" cy="1872005"/>
            <wp:effectExtent l="0" t="0" r="8890" b="0"/>
            <wp:docPr id="1472739692" name="Picture 1" descr="A colorful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39692" name="Picture 1" descr="A colorful background with white text&#10;&#10;Description automatically generated"/>
                    <pic:cNvPicPr/>
                  </pic:nvPicPr>
                  <pic:blipFill>
                    <a:blip r:embed="rId66"/>
                    <a:stretch>
                      <a:fillRect/>
                    </a:stretch>
                  </pic:blipFill>
                  <pic:spPr>
                    <a:xfrm>
                      <a:off x="0" y="0"/>
                      <a:ext cx="4465907" cy="1878989"/>
                    </a:xfrm>
                    <a:prstGeom prst="rect">
                      <a:avLst/>
                    </a:prstGeom>
                  </pic:spPr>
                </pic:pic>
              </a:graphicData>
            </a:graphic>
          </wp:inline>
        </w:drawing>
      </w:r>
    </w:p>
    <w:p w14:paraId="6BCDAB02" w14:textId="77777777" w:rsidR="001C695D" w:rsidRDefault="001C695D" w:rsidP="001C695D">
      <w:pPr>
        <w:pStyle w:val="Response"/>
        <w:ind w:left="0"/>
        <w:rPr>
          <w:color w:val="002060"/>
        </w:rPr>
      </w:pPr>
    </w:p>
    <w:p w14:paraId="4C265932" w14:textId="77777777" w:rsidR="001C695D" w:rsidRDefault="001C695D" w:rsidP="001C695D">
      <w:pPr>
        <w:pStyle w:val="Response"/>
        <w:ind w:left="0"/>
        <w:rPr>
          <w:color w:val="002060"/>
        </w:rPr>
      </w:pPr>
      <w:r>
        <w:rPr>
          <w:noProof/>
        </w:rPr>
        <w:t xml:space="preserve">         </w:t>
      </w:r>
      <w:r>
        <w:rPr>
          <w:noProof/>
        </w:rPr>
        <w:drawing>
          <wp:inline distT="0" distB="0" distL="0" distR="0" wp14:anchorId="5CA44F1D" wp14:editId="2A4C4DDD">
            <wp:extent cx="3009331" cy="1279244"/>
            <wp:effectExtent l="0" t="0" r="635" b="0"/>
            <wp:docPr id="8344151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15198" name="Picture 1" descr="A screenshot of a computer&#10;&#10;Description automatically generated"/>
                    <pic:cNvPicPr/>
                  </pic:nvPicPr>
                  <pic:blipFill>
                    <a:blip r:embed="rId67"/>
                    <a:stretch>
                      <a:fillRect/>
                    </a:stretch>
                  </pic:blipFill>
                  <pic:spPr>
                    <a:xfrm>
                      <a:off x="0" y="0"/>
                      <a:ext cx="3028683" cy="1287470"/>
                    </a:xfrm>
                    <a:prstGeom prst="rect">
                      <a:avLst/>
                    </a:prstGeom>
                  </pic:spPr>
                </pic:pic>
              </a:graphicData>
            </a:graphic>
          </wp:inline>
        </w:drawing>
      </w:r>
      <w:r w:rsidRPr="00526BFF">
        <w:rPr>
          <w:color w:val="002060"/>
        </w:rPr>
        <w:t xml:space="preserve"> </w:t>
      </w:r>
    </w:p>
    <w:p w14:paraId="0D5E185C" w14:textId="4BABF00F" w:rsidR="00235CF2" w:rsidRDefault="00E26A50" w:rsidP="002C3586">
      <w:pPr>
        <w:pStyle w:val="Response"/>
        <w:ind w:left="0"/>
        <w:rPr>
          <w:color w:val="C00000"/>
        </w:rPr>
      </w:pPr>
      <w:r>
        <w:t>Tie-ins resolved.</w:t>
      </w:r>
    </w:p>
    <w:p w14:paraId="710564F3" w14:textId="77777777" w:rsidR="00502E6B" w:rsidRDefault="00502E6B" w:rsidP="00502E6B">
      <w:pPr>
        <w:pStyle w:val="Response"/>
        <w:ind w:left="0"/>
        <w:rPr>
          <w:color w:val="C00000"/>
        </w:rPr>
      </w:pPr>
    </w:p>
    <w:p w14:paraId="15F72E78" w14:textId="26F71C4C" w:rsidR="00502E6B" w:rsidRDefault="00502E6B" w:rsidP="00502E6B">
      <w:pPr>
        <w:pStyle w:val="Response"/>
        <w:ind w:left="0"/>
        <w:rPr>
          <w:b/>
          <w:bCs/>
          <w:i/>
          <w:iCs/>
          <w:color w:val="2E74B5" w:themeColor="accent5" w:themeShade="BF"/>
        </w:rPr>
      </w:pPr>
      <w:proofErr w:type="spellStart"/>
      <w:r w:rsidRPr="00093BB8">
        <w:rPr>
          <w:b/>
          <w:bCs/>
          <w:i/>
          <w:iCs/>
          <w:color w:val="2E74B5" w:themeColor="accent5" w:themeShade="BF"/>
        </w:rPr>
        <w:t>Halff</w:t>
      </w:r>
      <w:proofErr w:type="spellEnd"/>
      <w:r w:rsidRPr="00093BB8">
        <w:rPr>
          <w:b/>
          <w:bCs/>
          <w:i/>
          <w:iCs/>
          <w:color w:val="2E74B5" w:themeColor="accent5" w:themeShade="BF"/>
        </w:rPr>
        <w:t xml:space="preserve"> Backcheck 6/17/2024</w:t>
      </w:r>
      <w:r>
        <w:rPr>
          <w:b/>
          <w:bCs/>
          <w:i/>
          <w:iCs/>
          <w:color w:val="2E74B5" w:themeColor="accent5" w:themeShade="BF"/>
        </w:rPr>
        <w:t>- No Further Comments</w:t>
      </w:r>
    </w:p>
    <w:p w14:paraId="253A6DE1" w14:textId="77777777" w:rsidR="00502E6B" w:rsidRDefault="00502E6B" w:rsidP="00502E6B">
      <w:pPr>
        <w:pStyle w:val="Response"/>
        <w:ind w:left="0"/>
        <w:rPr>
          <w:b/>
          <w:bCs/>
          <w:i/>
          <w:iCs/>
          <w:color w:val="2E74B5" w:themeColor="accent5" w:themeShade="BF"/>
        </w:rPr>
      </w:pPr>
    </w:p>
    <w:p w14:paraId="11E9E41A" w14:textId="77777777" w:rsidR="00502E6B" w:rsidRDefault="00502E6B" w:rsidP="00502E6B">
      <w:pPr>
        <w:pStyle w:val="Response"/>
        <w:ind w:left="0"/>
        <w:rPr>
          <w:b/>
          <w:bCs/>
          <w:i/>
          <w:iCs/>
          <w:color w:val="2E74B5" w:themeColor="accent5" w:themeShade="BF"/>
        </w:rPr>
      </w:pPr>
    </w:p>
    <w:p w14:paraId="3F77BA26" w14:textId="140C9549" w:rsidR="00502E6B" w:rsidRDefault="00502E6B" w:rsidP="00502E6B">
      <w:pPr>
        <w:pStyle w:val="Response"/>
        <w:ind w:left="0"/>
        <w:rPr>
          <w:b/>
          <w:bCs/>
          <w:i/>
          <w:iCs/>
          <w:color w:val="2E74B5" w:themeColor="accent5" w:themeShade="BF"/>
        </w:rPr>
      </w:pPr>
      <w:proofErr w:type="spellStart"/>
      <w:r w:rsidRPr="00412226">
        <w:rPr>
          <w:b/>
          <w:bCs/>
          <w:i/>
          <w:iCs/>
          <w:color w:val="2E74B5" w:themeColor="accent5" w:themeShade="BF"/>
          <w:highlight w:val="yellow"/>
        </w:rPr>
        <w:t>Halff</w:t>
      </w:r>
      <w:proofErr w:type="spellEnd"/>
      <w:r w:rsidRPr="00412226">
        <w:rPr>
          <w:b/>
          <w:bCs/>
          <w:i/>
          <w:iCs/>
          <w:color w:val="2E74B5" w:themeColor="accent5" w:themeShade="BF"/>
          <w:highlight w:val="yellow"/>
        </w:rPr>
        <w:t xml:space="preserve"> Backcheck 6/17/2024- Internal Model Domain Issues in the grids 0.5ft threshold not being met please see screenshots below and review QC polygons:</w:t>
      </w:r>
    </w:p>
    <w:p w14:paraId="225E2156" w14:textId="77777777" w:rsidR="00356D52" w:rsidRDefault="00356D52" w:rsidP="00356D52">
      <w:pPr>
        <w:pStyle w:val="Response"/>
        <w:ind w:left="0"/>
        <w:rPr>
          <w:color w:val="C00000"/>
        </w:rPr>
      </w:pPr>
    </w:p>
    <w:p w14:paraId="1031B178" w14:textId="753D8631" w:rsidR="00356D52" w:rsidRPr="00356D52" w:rsidRDefault="00356D52" w:rsidP="00356D52">
      <w:pPr>
        <w:pStyle w:val="Response"/>
        <w:ind w:left="0"/>
        <w:rPr>
          <w:b/>
          <w:bCs/>
          <w:i/>
          <w:iCs/>
          <w:color w:val="2E74B5" w:themeColor="accent5" w:themeShade="BF"/>
        </w:rPr>
      </w:pPr>
      <w:r>
        <w:rPr>
          <w:b/>
          <w:bCs/>
          <w:i/>
          <w:iCs/>
          <w:color w:val="2E74B5" w:themeColor="accent5" w:themeShade="BF"/>
        </w:rPr>
        <w:t>Battle Creek</w:t>
      </w:r>
      <w:r w:rsidRPr="00356D52">
        <w:rPr>
          <w:b/>
          <w:bCs/>
          <w:i/>
          <w:iCs/>
          <w:color w:val="2E74B5" w:themeColor="accent5" w:themeShade="BF"/>
        </w:rPr>
        <w:t xml:space="preserve"> &amp; </w:t>
      </w:r>
      <w:r>
        <w:rPr>
          <w:b/>
          <w:bCs/>
          <w:i/>
          <w:iCs/>
          <w:color w:val="2E74B5" w:themeColor="accent5" w:themeShade="BF"/>
        </w:rPr>
        <w:t>Mulberry Creek</w:t>
      </w:r>
    </w:p>
    <w:p w14:paraId="19BFAB2F" w14:textId="0E7E6247" w:rsidR="00502E6B" w:rsidRDefault="00502E6B" w:rsidP="00502E6B">
      <w:pPr>
        <w:pStyle w:val="Response"/>
        <w:ind w:left="0"/>
        <w:rPr>
          <w:b/>
          <w:bCs/>
          <w:i/>
          <w:iCs/>
          <w:color w:val="2E74B5" w:themeColor="accent5" w:themeShade="BF"/>
        </w:rPr>
      </w:pPr>
    </w:p>
    <w:p w14:paraId="3055EDA7" w14:textId="34FC1770" w:rsidR="00502E6B" w:rsidRDefault="00502E6B" w:rsidP="00502E6B">
      <w:pPr>
        <w:pStyle w:val="Response"/>
        <w:ind w:left="0"/>
        <w:rPr>
          <w:b/>
          <w:bCs/>
          <w:i/>
          <w:iCs/>
          <w:color w:val="2E74B5" w:themeColor="accent5" w:themeShade="BF"/>
        </w:rPr>
      </w:pPr>
      <w:r>
        <w:rPr>
          <w:noProof/>
        </w:rPr>
        <w:drawing>
          <wp:inline distT="0" distB="0" distL="0" distR="0" wp14:anchorId="461BE83F" wp14:editId="61C7223C">
            <wp:extent cx="4651513" cy="2221959"/>
            <wp:effectExtent l="0" t="0" r="1905" b="0"/>
            <wp:docPr id="576015303" name="Picture 1"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015303" name="Picture 1" descr="A close up of a screen&#10;&#10;Description automatically generated"/>
                    <pic:cNvPicPr/>
                  </pic:nvPicPr>
                  <pic:blipFill>
                    <a:blip r:embed="rId68"/>
                    <a:stretch>
                      <a:fillRect/>
                    </a:stretch>
                  </pic:blipFill>
                  <pic:spPr>
                    <a:xfrm>
                      <a:off x="0" y="0"/>
                      <a:ext cx="4651513" cy="2221959"/>
                    </a:xfrm>
                    <a:prstGeom prst="rect">
                      <a:avLst/>
                    </a:prstGeom>
                  </pic:spPr>
                </pic:pic>
              </a:graphicData>
            </a:graphic>
          </wp:inline>
        </w:drawing>
      </w:r>
    </w:p>
    <w:p w14:paraId="4A3430FF" w14:textId="77777777" w:rsidR="00502E6B" w:rsidRDefault="00502E6B" w:rsidP="00502E6B">
      <w:pPr>
        <w:pStyle w:val="Response"/>
        <w:rPr>
          <w:noProof/>
        </w:rPr>
      </w:pPr>
    </w:p>
    <w:p w14:paraId="1579C494" w14:textId="3255EE70" w:rsidR="00502E6B" w:rsidRDefault="00502E6B" w:rsidP="002C3586">
      <w:pPr>
        <w:pStyle w:val="Response"/>
        <w:ind w:left="0"/>
        <w:rPr>
          <w:color w:val="C00000"/>
        </w:rPr>
      </w:pPr>
      <w:r>
        <w:rPr>
          <w:noProof/>
        </w:rPr>
        <w:drawing>
          <wp:anchor distT="0" distB="0" distL="114300" distR="114300" simplePos="0" relativeHeight="251674624" behindDoc="0" locked="0" layoutInCell="1" allowOverlap="1" wp14:anchorId="22B04522" wp14:editId="678833AD">
            <wp:simplePos x="0" y="0"/>
            <wp:positionH relativeFrom="margin">
              <wp:align>left</wp:align>
            </wp:positionH>
            <wp:positionV relativeFrom="paragraph">
              <wp:posOffset>3506</wp:posOffset>
            </wp:positionV>
            <wp:extent cx="4690745" cy="2489200"/>
            <wp:effectExtent l="0" t="0" r="7620" b="0"/>
            <wp:wrapSquare wrapText="bothSides"/>
            <wp:docPr id="21313463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346308" name="Picture 1" descr="A screenshot of a computer&#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700028" cy="2494062"/>
                    </a:xfrm>
                    <a:prstGeom prst="rect">
                      <a:avLst/>
                    </a:prstGeom>
                  </pic:spPr>
                </pic:pic>
              </a:graphicData>
            </a:graphic>
            <wp14:sizeRelH relativeFrom="margin">
              <wp14:pctWidth>0</wp14:pctWidth>
            </wp14:sizeRelH>
            <wp14:sizeRelV relativeFrom="margin">
              <wp14:pctHeight>0</wp14:pctHeight>
            </wp14:sizeRelV>
          </wp:anchor>
        </w:drawing>
      </w:r>
    </w:p>
    <w:p w14:paraId="1499B0D0" w14:textId="77777777" w:rsidR="00502E6B" w:rsidRDefault="00502E6B" w:rsidP="002C3586">
      <w:pPr>
        <w:pStyle w:val="Response"/>
        <w:ind w:left="0"/>
        <w:rPr>
          <w:color w:val="C00000"/>
        </w:rPr>
      </w:pPr>
    </w:p>
    <w:p w14:paraId="710400AE" w14:textId="77777777" w:rsidR="00502E6B" w:rsidRDefault="00502E6B" w:rsidP="002C3586">
      <w:pPr>
        <w:pStyle w:val="Response"/>
        <w:ind w:left="0"/>
        <w:rPr>
          <w:color w:val="C00000"/>
        </w:rPr>
      </w:pPr>
    </w:p>
    <w:p w14:paraId="7527DC8B" w14:textId="77777777" w:rsidR="00502E6B" w:rsidRDefault="00502E6B" w:rsidP="002C3586">
      <w:pPr>
        <w:pStyle w:val="Response"/>
        <w:ind w:left="0"/>
        <w:rPr>
          <w:color w:val="C00000"/>
        </w:rPr>
      </w:pPr>
    </w:p>
    <w:p w14:paraId="0B08B489" w14:textId="77777777" w:rsidR="00502E6B" w:rsidRDefault="00502E6B" w:rsidP="002C3586">
      <w:pPr>
        <w:pStyle w:val="Response"/>
        <w:ind w:left="0"/>
        <w:rPr>
          <w:color w:val="C00000"/>
        </w:rPr>
      </w:pPr>
    </w:p>
    <w:p w14:paraId="4ADD0071" w14:textId="77777777" w:rsidR="00502E6B" w:rsidRDefault="00502E6B" w:rsidP="002C3586">
      <w:pPr>
        <w:pStyle w:val="Response"/>
        <w:ind w:left="0"/>
        <w:rPr>
          <w:color w:val="C00000"/>
        </w:rPr>
      </w:pPr>
    </w:p>
    <w:p w14:paraId="521E7A06" w14:textId="77777777" w:rsidR="00502E6B" w:rsidRDefault="00502E6B" w:rsidP="002C3586">
      <w:pPr>
        <w:pStyle w:val="Response"/>
        <w:ind w:left="0"/>
        <w:rPr>
          <w:color w:val="C00000"/>
        </w:rPr>
      </w:pPr>
    </w:p>
    <w:p w14:paraId="7B32A879" w14:textId="77777777" w:rsidR="00502E6B" w:rsidRDefault="00502E6B" w:rsidP="002C3586">
      <w:pPr>
        <w:pStyle w:val="Response"/>
        <w:ind w:left="0"/>
        <w:rPr>
          <w:color w:val="C00000"/>
        </w:rPr>
      </w:pPr>
    </w:p>
    <w:p w14:paraId="0E616B74" w14:textId="77777777" w:rsidR="00502E6B" w:rsidRDefault="00502E6B" w:rsidP="002C3586">
      <w:pPr>
        <w:pStyle w:val="Response"/>
        <w:ind w:left="0"/>
        <w:rPr>
          <w:color w:val="C00000"/>
        </w:rPr>
      </w:pPr>
    </w:p>
    <w:p w14:paraId="78E574F8" w14:textId="77777777" w:rsidR="00502E6B" w:rsidRDefault="00502E6B" w:rsidP="002C3586">
      <w:pPr>
        <w:pStyle w:val="Response"/>
        <w:ind w:left="0"/>
        <w:rPr>
          <w:color w:val="C00000"/>
        </w:rPr>
      </w:pPr>
    </w:p>
    <w:p w14:paraId="4EF498F0" w14:textId="77777777" w:rsidR="00502E6B" w:rsidRDefault="00502E6B" w:rsidP="002C3586">
      <w:pPr>
        <w:pStyle w:val="Response"/>
        <w:ind w:left="0"/>
        <w:rPr>
          <w:color w:val="C00000"/>
        </w:rPr>
      </w:pPr>
    </w:p>
    <w:p w14:paraId="3504C3DD" w14:textId="77777777" w:rsidR="00502E6B" w:rsidRDefault="00502E6B" w:rsidP="002C3586">
      <w:pPr>
        <w:pStyle w:val="Response"/>
        <w:ind w:left="0"/>
        <w:rPr>
          <w:color w:val="C00000"/>
        </w:rPr>
      </w:pPr>
    </w:p>
    <w:p w14:paraId="6C8E4FB8" w14:textId="77777777" w:rsidR="00502E6B" w:rsidRDefault="00502E6B" w:rsidP="002C3586">
      <w:pPr>
        <w:pStyle w:val="Response"/>
        <w:ind w:left="0"/>
        <w:rPr>
          <w:color w:val="C00000"/>
        </w:rPr>
      </w:pPr>
    </w:p>
    <w:p w14:paraId="3C34261A" w14:textId="77777777" w:rsidR="00502E6B" w:rsidRDefault="00502E6B" w:rsidP="002C3586">
      <w:pPr>
        <w:pStyle w:val="Response"/>
        <w:ind w:left="0"/>
        <w:rPr>
          <w:color w:val="C00000"/>
        </w:rPr>
      </w:pPr>
    </w:p>
    <w:p w14:paraId="0D448726" w14:textId="77777777" w:rsidR="00502E6B" w:rsidRDefault="00502E6B" w:rsidP="002C3586">
      <w:pPr>
        <w:pStyle w:val="Response"/>
        <w:ind w:left="0"/>
        <w:rPr>
          <w:color w:val="C00000"/>
        </w:rPr>
      </w:pPr>
    </w:p>
    <w:p w14:paraId="692E9574" w14:textId="68D169F8" w:rsidR="00502E6B" w:rsidRDefault="006D4D56" w:rsidP="002C3586">
      <w:pPr>
        <w:pStyle w:val="Response"/>
        <w:ind w:left="0"/>
        <w:rPr>
          <w:color w:val="C00000"/>
        </w:rPr>
      </w:pPr>
      <w:r>
        <w:rPr>
          <w:noProof/>
        </w:rPr>
        <w:drawing>
          <wp:inline distT="0" distB="0" distL="0" distR="0" wp14:anchorId="44DB2E2E" wp14:editId="0D2FD4BC">
            <wp:extent cx="3527946" cy="1864584"/>
            <wp:effectExtent l="0" t="0" r="0" b="2540"/>
            <wp:docPr id="20361332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33232" name="Picture 1" descr="A screenshot of a computer&#10;&#10;Description automatically generated"/>
                    <pic:cNvPicPr/>
                  </pic:nvPicPr>
                  <pic:blipFill>
                    <a:blip r:embed="rId70"/>
                    <a:stretch>
                      <a:fillRect/>
                    </a:stretch>
                  </pic:blipFill>
                  <pic:spPr>
                    <a:xfrm>
                      <a:off x="0" y="0"/>
                      <a:ext cx="3527946" cy="1864584"/>
                    </a:xfrm>
                    <a:prstGeom prst="rect">
                      <a:avLst/>
                    </a:prstGeom>
                  </pic:spPr>
                </pic:pic>
              </a:graphicData>
            </a:graphic>
          </wp:inline>
        </w:drawing>
      </w:r>
    </w:p>
    <w:p w14:paraId="18D6E016" w14:textId="77777777" w:rsidR="00502E6B" w:rsidRDefault="00502E6B" w:rsidP="002C3586">
      <w:pPr>
        <w:pStyle w:val="Response"/>
        <w:ind w:left="0"/>
        <w:rPr>
          <w:color w:val="C00000"/>
        </w:rPr>
      </w:pPr>
    </w:p>
    <w:p w14:paraId="1830FE7A" w14:textId="18062529" w:rsidR="00502E6B" w:rsidRDefault="006D4D56" w:rsidP="002C3586">
      <w:pPr>
        <w:pStyle w:val="Response"/>
        <w:ind w:left="0"/>
        <w:rPr>
          <w:color w:val="C00000"/>
        </w:rPr>
      </w:pPr>
      <w:r>
        <w:rPr>
          <w:noProof/>
        </w:rPr>
        <w:lastRenderedPageBreak/>
        <w:drawing>
          <wp:inline distT="0" distB="0" distL="0" distR="0" wp14:anchorId="3ECC60E6" wp14:editId="251FF8AF">
            <wp:extent cx="3516864" cy="1842447"/>
            <wp:effectExtent l="0" t="0" r="8890" b="0"/>
            <wp:docPr id="15002690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69061" name="Picture 1" descr="A screenshot of a computer&#10;&#10;Description automatically generated"/>
                    <pic:cNvPicPr/>
                  </pic:nvPicPr>
                  <pic:blipFill>
                    <a:blip r:embed="rId71"/>
                    <a:stretch>
                      <a:fillRect/>
                    </a:stretch>
                  </pic:blipFill>
                  <pic:spPr>
                    <a:xfrm>
                      <a:off x="0" y="0"/>
                      <a:ext cx="3516864" cy="1842447"/>
                    </a:xfrm>
                    <a:prstGeom prst="rect">
                      <a:avLst/>
                    </a:prstGeom>
                  </pic:spPr>
                </pic:pic>
              </a:graphicData>
            </a:graphic>
          </wp:inline>
        </w:drawing>
      </w:r>
    </w:p>
    <w:p w14:paraId="3E4C7702" w14:textId="77777777" w:rsidR="00502E6B" w:rsidRDefault="00502E6B" w:rsidP="002C3586">
      <w:pPr>
        <w:pStyle w:val="Response"/>
        <w:ind w:left="0"/>
        <w:rPr>
          <w:color w:val="C00000"/>
        </w:rPr>
      </w:pPr>
    </w:p>
    <w:p w14:paraId="2EF38100" w14:textId="2FA75671" w:rsidR="00356D52" w:rsidRPr="00356D52" w:rsidRDefault="00356D52" w:rsidP="002C3586">
      <w:pPr>
        <w:pStyle w:val="Response"/>
        <w:ind w:left="0"/>
        <w:rPr>
          <w:b/>
          <w:bCs/>
          <w:i/>
          <w:iCs/>
          <w:color w:val="2E74B5" w:themeColor="accent5" w:themeShade="BF"/>
        </w:rPr>
      </w:pPr>
      <w:r w:rsidRPr="00356D52">
        <w:rPr>
          <w:b/>
          <w:bCs/>
          <w:i/>
          <w:iCs/>
          <w:color w:val="2E74B5" w:themeColor="accent5" w:themeShade="BF"/>
        </w:rPr>
        <w:t>Headwaters &amp; Happy Draw</w:t>
      </w:r>
    </w:p>
    <w:p w14:paraId="45F6D211" w14:textId="390B9097" w:rsidR="00356D52" w:rsidRDefault="00356D52" w:rsidP="002C3586">
      <w:pPr>
        <w:pStyle w:val="Response"/>
        <w:ind w:left="0"/>
        <w:rPr>
          <w:color w:val="C00000"/>
        </w:rPr>
      </w:pPr>
      <w:r>
        <w:rPr>
          <w:noProof/>
        </w:rPr>
        <w:drawing>
          <wp:inline distT="0" distB="0" distL="0" distR="0" wp14:anchorId="0BB6C108" wp14:editId="797F5655">
            <wp:extent cx="3637128" cy="1563291"/>
            <wp:effectExtent l="0" t="0" r="1905" b="0"/>
            <wp:docPr id="1712569396" name="Picture 1" descr="A colorful squares with a black bord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569396" name="Picture 1" descr="A colorful squares with a black border&#10;&#10;Description automatically generated with medium confidence"/>
                    <pic:cNvPicPr/>
                  </pic:nvPicPr>
                  <pic:blipFill>
                    <a:blip r:embed="rId72"/>
                    <a:stretch>
                      <a:fillRect/>
                    </a:stretch>
                  </pic:blipFill>
                  <pic:spPr>
                    <a:xfrm>
                      <a:off x="0" y="0"/>
                      <a:ext cx="3637128" cy="1563291"/>
                    </a:xfrm>
                    <a:prstGeom prst="rect">
                      <a:avLst/>
                    </a:prstGeom>
                  </pic:spPr>
                </pic:pic>
              </a:graphicData>
            </a:graphic>
          </wp:inline>
        </w:drawing>
      </w:r>
    </w:p>
    <w:p w14:paraId="0B1E1615" w14:textId="2D8D561B" w:rsidR="00502E6B" w:rsidRDefault="00502E6B" w:rsidP="002C3586">
      <w:pPr>
        <w:pStyle w:val="Response"/>
        <w:ind w:left="0"/>
        <w:rPr>
          <w:color w:val="C00000"/>
        </w:rPr>
      </w:pPr>
    </w:p>
    <w:p w14:paraId="24CC19A5" w14:textId="2DBB0306" w:rsidR="00502E6B" w:rsidRDefault="00356D52" w:rsidP="002C3586">
      <w:pPr>
        <w:pStyle w:val="Response"/>
        <w:ind w:left="0"/>
        <w:rPr>
          <w:color w:val="C00000"/>
        </w:rPr>
      </w:pPr>
      <w:r>
        <w:rPr>
          <w:noProof/>
        </w:rPr>
        <w:drawing>
          <wp:inline distT="0" distB="0" distL="0" distR="0" wp14:anchorId="7A6FC40F" wp14:editId="2188C5DD">
            <wp:extent cx="3664424" cy="1540416"/>
            <wp:effectExtent l="0" t="0" r="0" b="3175"/>
            <wp:docPr id="4634792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79255" name="Picture 1" descr="A screenshot of a computer&#10;&#10;Description automatically generated"/>
                    <pic:cNvPicPr/>
                  </pic:nvPicPr>
                  <pic:blipFill>
                    <a:blip r:embed="rId73"/>
                    <a:stretch>
                      <a:fillRect/>
                    </a:stretch>
                  </pic:blipFill>
                  <pic:spPr>
                    <a:xfrm>
                      <a:off x="0" y="0"/>
                      <a:ext cx="3664424" cy="1540416"/>
                    </a:xfrm>
                    <a:prstGeom prst="rect">
                      <a:avLst/>
                    </a:prstGeom>
                  </pic:spPr>
                </pic:pic>
              </a:graphicData>
            </a:graphic>
          </wp:inline>
        </w:drawing>
      </w:r>
    </w:p>
    <w:p w14:paraId="4515B54D" w14:textId="77777777" w:rsidR="00502E6B" w:rsidRDefault="00502E6B" w:rsidP="002C3586">
      <w:pPr>
        <w:pStyle w:val="Response"/>
        <w:ind w:left="0"/>
        <w:rPr>
          <w:color w:val="C00000"/>
        </w:rPr>
      </w:pPr>
    </w:p>
    <w:p w14:paraId="640992D7" w14:textId="4AA5B843" w:rsidR="00502E6B" w:rsidRPr="00A41928" w:rsidRDefault="00A41928" w:rsidP="002C3586">
      <w:pPr>
        <w:pStyle w:val="Response"/>
        <w:ind w:left="0"/>
        <w:rPr>
          <w:b/>
          <w:bCs/>
          <w:i/>
          <w:iCs/>
          <w:color w:val="2E74B5" w:themeColor="accent5" w:themeShade="BF"/>
        </w:rPr>
      </w:pPr>
      <w:r w:rsidRPr="00A41928">
        <w:rPr>
          <w:b/>
          <w:bCs/>
          <w:i/>
          <w:iCs/>
          <w:color w:val="2E74B5" w:themeColor="accent5" w:themeShade="BF"/>
        </w:rPr>
        <w:t>Please review all internal model domains to ensure tie-ins meet the 0.5ft threshold.</w:t>
      </w:r>
    </w:p>
    <w:p w14:paraId="39ADF32F" w14:textId="77777777" w:rsidR="00502E6B" w:rsidRDefault="00502E6B" w:rsidP="002C3586">
      <w:pPr>
        <w:pStyle w:val="Response"/>
        <w:ind w:left="0"/>
        <w:rPr>
          <w:color w:val="C00000"/>
        </w:rPr>
      </w:pPr>
    </w:p>
    <w:p w14:paraId="24ACD0D4" w14:textId="77777777" w:rsidR="00412226" w:rsidRPr="000F55A4" w:rsidRDefault="00412226" w:rsidP="00412226">
      <w:pPr>
        <w:pStyle w:val="Response"/>
        <w:rPr>
          <w:b/>
          <w:bCs/>
        </w:rPr>
      </w:pPr>
      <w:r w:rsidRPr="000F55A4">
        <w:rPr>
          <w:b/>
          <w:bCs/>
        </w:rPr>
        <w:t xml:space="preserve">FNI Backcheck Response 7/22/2024 – All the screenshots provided above show water surface elevations tying in. Depth grid tie-ins are not a valid criteria, because the difference can be caused by terrain variations, despite the water surface elevations being nearly equal. </w:t>
      </w:r>
    </w:p>
    <w:p w14:paraId="14D42DF5" w14:textId="77777777" w:rsidR="00412226" w:rsidRPr="000F55A4" w:rsidRDefault="00412226" w:rsidP="00412226">
      <w:pPr>
        <w:pStyle w:val="Response"/>
        <w:rPr>
          <w:b/>
          <w:bCs/>
        </w:rPr>
      </w:pPr>
      <w:r w:rsidRPr="000F55A4">
        <w:rPr>
          <w:b/>
          <w:bCs/>
        </w:rPr>
        <w:t>The established criteria for two bordering models to hydraulically tie in are as follows:</w:t>
      </w:r>
    </w:p>
    <w:p w14:paraId="2AF3DAC9" w14:textId="77777777" w:rsidR="00412226" w:rsidRPr="000F55A4" w:rsidRDefault="00412226" w:rsidP="00412226">
      <w:pPr>
        <w:pStyle w:val="Response"/>
        <w:numPr>
          <w:ilvl w:val="0"/>
          <w:numId w:val="36"/>
        </w:numPr>
        <w:rPr>
          <w:b/>
          <w:bCs/>
        </w:rPr>
      </w:pPr>
      <w:r w:rsidRPr="000F55A4">
        <w:rPr>
          <w:b/>
          <w:bCs/>
        </w:rPr>
        <w:t>Water surface elevation grid values are within 0.5 ft of each other.</w:t>
      </w:r>
    </w:p>
    <w:p w14:paraId="681D0F22" w14:textId="77777777" w:rsidR="00412226" w:rsidRPr="000F55A4" w:rsidRDefault="00412226" w:rsidP="00412226">
      <w:pPr>
        <w:pStyle w:val="Response"/>
        <w:numPr>
          <w:ilvl w:val="0"/>
          <w:numId w:val="36"/>
        </w:numPr>
        <w:rPr>
          <w:b/>
          <w:bCs/>
        </w:rPr>
      </w:pPr>
      <w:r w:rsidRPr="000F55A4">
        <w:rPr>
          <w:b/>
          <w:bCs/>
        </w:rPr>
        <w:t>Depth grid values are below 0.5 ft when the adjacent cells do not show flooding.</w:t>
      </w:r>
    </w:p>
    <w:p w14:paraId="3DDA7B72" w14:textId="77777777" w:rsidR="00412226" w:rsidRPr="000F55A4" w:rsidRDefault="00412226" w:rsidP="00412226">
      <w:pPr>
        <w:pStyle w:val="Response"/>
        <w:rPr>
          <w:b/>
          <w:bCs/>
        </w:rPr>
      </w:pPr>
      <w:r w:rsidRPr="000F55A4">
        <w:rPr>
          <w:b/>
          <w:bCs/>
        </w:rPr>
        <w:t>All adjacent HUC and internal tie-ins were confirmed via the established criteria.</w:t>
      </w:r>
    </w:p>
    <w:p w14:paraId="01BE9411" w14:textId="77777777" w:rsidR="00412226" w:rsidRPr="000F55A4" w:rsidRDefault="00412226" w:rsidP="00412226">
      <w:pPr>
        <w:pStyle w:val="Response"/>
      </w:pPr>
      <w:r w:rsidRPr="000F55A4">
        <w:rPr>
          <w:noProof/>
        </w:rPr>
        <w:lastRenderedPageBreak/>
        <w:drawing>
          <wp:inline distT="0" distB="0" distL="0" distR="0" wp14:anchorId="074306E1" wp14:editId="316B89C8">
            <wp:extent cx="5624422" cy="2324240"/>
            <wp:effectExtent l="0" t="0" r="0" b="0"/>
            <wp:docPr id="187796889" name="Picture 1" descr="A yellow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53344" name="Picture 1" descr="A yellow and black text&#10;&#10;Description automatically generated"/>
                    <pic:cNvPicPr/>
                  </pic:nvPicPr>
                  <pic:blipFill>
                    <a:blip r:embed="rId74"/>
                    <a:stretch>
                      <a:fillRect/>
                    </a:stretch>
                  </pic:blipFill>
                  <pic:spPr>
                    <a:xfrm>
                      <a:off x="0" y="0"/>
                      <a:ext cx="5641544" cy="2331315"/>
                    </a:xfrm>
                    <a:prstGeom prst="rect">
                      <a:avLst/>
                    </a:prstGeom>
                  </pic:spPr>
                </pic:pic>
              </a:graphicData>
            </a:graphic>
          </wp:inline>
        </w:drawing>
      </w:r>
    </w:p>
    <w:p w14:paraId="67F784C8" w14:textId="77777777" w:rsidR="00502E6B" w:rsidRDefault="00502E6B" w:rsidP="002C3586">
      <w:pPr>
        <w:pStyle w:val="Response"/>
        <w:ind w:left="0"/>
        <w:rPr>
          <w:color w:val="C00000"/>
        </w:rPr>
      </w:pPr>
    </w:p>
    <w:p w14:paraId="4091C9E9" w14:textId="59FF5307" w:rsidR="000A423A" w:rsidRDefault="000A423A" w:rsidP="000A423A">
      <w:pPr>
        <w:pStyle w:val="Response"/>
        <w:rPr>
          <w:b/>
          <w:bCs/>
          <w:i/>
          <w:iCs/>
          <w:color w:val="auto"/>
        </w:rPr>
      </w:pPr>
      <w:proofErr w:type="spellStart"/>
      <w:r w:rsidRPr="00645D9A">
        <w:rPr>
          <w:b/>
          <w:bCs/>
          <w:i/>
          <w:iCs/>
          <w:color w:val="auto"/>
          <w:highlight w:val="green"/>
        </w:rPr>
        <w:t>Halff</w:t>
      </w:r>
      <w:proofErr w:type="spellEnd"/>
      <w:r w:rsidRPr="00645D9A">
        <w:rPr>
          <w:b/>
          <w:bCs/>
          <w:i/>
          <w:iCs/>
          <w:color w:val="auto"/>
          <w:highlight w:val="green"/>
        </w:rPr>
        <w:t xml:space="preserve"> Backcheck 7/31/2024- Not </w:t>
      </w:r>
      <w:r w:rsidRPr="000A423A">
        <w:rPr>
          <w:b/>
          <w:bCs/>
          <w:i/>
          <w:iCs/>
          <w:color w:val="auto"/>
          <w:highlight w:val="green"/>
        </w:rPr>
        <w:t>resolved, please review comment and requirements from Mapping-Tie-In Workshop on 1/09/2024 for reference to tie-ins meeting 0.5ft threshold</w:t>
      </w:r>
      <w:r w:rsidR="001D276B">
        <w:rPr>
          <w:b/>
          <w:bCs/>
          <w:i/>
          <w:iCs/>
          <w:color w:val="auto"/>
          <w:highlight w:val="green"/>
        </w:rPr>
        <w:t xml:space="preserve"> for all grids</w:t>
      </w:r>
      <w:r w:rsidRPr="000A423A">
        <w:rPr>
          <w:b/>
          <w:bCs/>
          <w:i/>
          <w:iCs/>
          <w:color w:val="auto"/>
          <w:highlight w:val="green"/>
        </w:rPr>
        <w:t>.</w:t>
      </w:r>
    </w:p>
    <w:p w14:paraId="356CB8B7" w14:textId="77777777" w:rsidR="00502E6B" w:rsidRDefault="00502E6B" w:rsidP="002C3586">
      <w:pPr>
        <w:pStyle w:val="Response"/>
        <w:ind w:left="0"/>
        <w:rPr>
          <w:color w:val="C00000"/>
        </w:rPr>
      </w:pPr>
    </w:p>
    <w:p w14:paraId="6C910603" w14:textId="70656A9D" w:rsidR="006950B1" w:rsidRDefault="006950B1" w:rsidP="006950B1">
      <w:pPr>
        <w:pStyle w:val="Response"/>
        <w:rPr>
          <w:b/>
          <w:bCs/>
          <w:color w:val="7030A0"/>
        </w:rPr>
      </w:pPr>
      <w:r w:rsidRPr="00533FF6">
        <w:rPr>
          <w:b/>
          <w:bCs/>
          <w:color w:val="7030A0"/>
        </w:rPr>
        <w:t xml:space="preserve">FNI Backcheck Response 9/3/2024 – </w:t>
      </w:r>
      <w:r>
        <w:rPr>
          <w:b/>
          <w:bCs/>
          <w:color w:val="7030A0"/>
        </w:rPr>
        <w:t xml:space="preserve">Concur. In the screenshots above it appears </w:t>
      </w:r>
      <w:r w:rsidRPr="00533FF6">
        <w:rPr>
          <w:b/>
          <w:bCs/>
          <w:color w:val="7030A0"/>
        </w:rPr>
        <w:t xml:space="preserve">the tie-in is not being verified as the difference between depths at the same cell in the models’ overlap region, but instead as the difference between depths </w:t>
      </w:r>
      <w:r>
        <w:rPr>
          <w:b/>
          <w:bCs/>
          <w:color w:val="7030A0"/>
        </w:rPr>
        <w:t xml:space="preserve">at adjacent cells </w:t>
      </w:r>
      <w:r w:rsidRPr="00533FF6">
        <w:rPr>
          <w:b/>
          <w:bCs/>
          <w:color w:val="7030A0"/>
        </w:rPr>
        <w:t>across the model boundary in the mosaicked raster</w:t>
      </w:r>
      <w:r>
        <w:rPr>
          <w:b/>
          <w:bCs/>
          <w:color w:val="7030A0"/>
        </w:rPr>
        <w:t xml:space="preserve">. The tie-in difference </w:t>
      </w:r>
      <w:proofErr w:type="spellStart"/>
      <w:r>
        <w:rPr>
          <w:b/>
          <w:bCs/>
          <w:color w:val="7030A0"/>
        </w:rPr>
        <w:t>rasters</w:t>
      </w:r>
      <w:proofErr w:type="spellEnd"/>
      <w:r>
        <w:rPr>
          <w:b/>
          <w:bCs/>
          <w:color w:val="7030A0"/>
        </w:rPr>
        <w:t xml:space="preserve"> provided in </w:t>
      </w:r>
      <w:proofErr w:type="spellStart"/>
      <w:r w:rsidRPr="00533FF6">
        <w:rPr>
          <w:b/>
          <w:bCs/>
          <w:color w:val="7030A0"/>
        </w:rPr>
        <w:t>SupplementalData</w:t>
      </w:r>
      <w:proofErr w:type="spellEnd"/>
      <w:r w:rsidRPr="00533FF6">
        <w:rPr>
          <w:b/>
          <w:bCs/>
          <w:color w:val="7030A0"/>
        </w:rPr>
        <w:t xml:space="preserve"> folder</w:t>
      </w:r>
      <w:r>
        <w:rPr>
          <w:b/>
          <w:bCs/>
          <w:color w:val="7030A0"/>
        </w:rPr>
        <w:t xml:space="preserve"> have been updated </w:t>
      </w:r>
      <w:r w:rsidRPr="00533FF6">
        <w:rPr>
          <w:b/>
          <w:bCs/>
          <w:color w:val="7030A0"/>
        </w:rPr>
        <w:t>using a raster calculation between both models’ grids</w:t>
      </w:r>
      <w:r>
        <w:rPr>
          <w:b/>
          <w:bCs/>
          <w:color w:val="7030A0"/>
        </w:rPr>
        <w:t xml:space="preserve">. These difference </w:t>
      </w:r>
      <w:proofErr w:type="spellStart"/>
      <w:r>
        <w:rPr>
          <w:b/>
          <w:bCs/>
          <w:color w:val="7030A0"/>
        </w:rPr>
        <w:t>rasters</w:t>
      </w:r>
      <w:proofErr w:type="spellEnd"/>
      <w:r>
        <w:rPr>
          <w:b/>
          <w:bCs/>
          <w:color w:val="7030A0"/>
        </w:rPr>
        <w:t xml:space="preserve"> show all models tie-in within 0.5’ including the area </w:t>
      </w:r>
      <w:r w:rsidRPr="00533FF6">
        <w:rPr>
          <w:b/>
          <w:bCs/>
          <w:color w:val="7030A0"/>
        </w:rPr>
        <w:t xml:space="preserve">pictured above at the boundary of the </w:t>
      </w:r>
      <w:r w:rsidRPr="006950B1">
        <w:rPr>
          <w:b/>
          <w:bCs/>
          <w:color w:val="7030A0"/>
        </w:rPr>
        <w:t>01-02 and 04-06 model</w:t>
      </w:r>
      <w:r w:rsidRPr="00533FF6">
        <w:rPr>
          <w:b/>
          <w:bCs/>
          <w:color w:val="7030A0"/>
        </w:rPr>
        <w:t>s</w:t>
      </w:r>
      <w:r>
        <w:rPr>
          <w:b/>
          <w:bCs/>
          <w:color w:val="7030A0"/>
        </w:rPr>
        <w:t>. Raw grids have also been provided.</w:t>
      </w:r>
    </w:p>
    <w:p w14:paraId="3610DABD" w14:textId="77777777" w:rsidR="006950B1" w:rsidRDefault="006950B1" w:rsidP="008F3C53">
      <w:pPr>
        <w:pStyle w:val="Response"/>
        <w:ind w:left="0"/>
        <w:rPr>
          <w:b/>
          <w:bCs/>
          <w:color w:val="00B0F0"/>
        </w:rPr>
      </w:pPr>
    </w:p>
    <w:p w14:paraId="3DB37A2C" w14:textId="77777777" w:rsidR="00633CC1" w:rsidRPr="008F3C53" w:rsidRDefault="008F3C53" w:rsidP="00633CC1">
      <w:pPr>
        <w:pStyle w:val="Response"/>
        <w:rPr>
          <w:b/>
          <w:bCs/>
          <w:color w:val="5B9BD5" w:themeColor="accent5"/>
        </w:rPr>
      </w:pPr>
      <w:proofErr w:type="spellStart"/>
      <w:r w:rsidRPr="008F3C53">
        <w:rPr>
          <w:b/>
          <w:bCs/>
          <w:color w:val="5B9BD5" w:themeColor="accent5"/>
        </w:rPr>
        <w:t>Halff</w:t>
      </w:r>
      <w:proofErr w:type="spellEnd"/>
      <w:r w:rsidRPr="008F3C53">
        <w:rPr>
          <w:b/>
          <w:bCs/>
          <w:color w:val="5B9BD5" w:themeColor="accent5"/>
        </w:rPr>
        <w:t xml:space="preserve"> Backcheck </w:t>
      </w:r>
      <w:r>
        <w:rPr>
          <w:b/>
          <w:bCs/>
          <w:color w:val="5B9BD5" w:themeColor="accent5"/>
        </w:rPr>
        <w:t>12</w:t>
      </w:r>
      <w:r w:rsidRPr="008F3C53">
        <w:rPr>
          <w:b/>
          <w:bCs/>
          <w:color w:val="5B9BD5" w:themeColor="accent5"/>
        </w:rPr>
        <w:t>/</w:t>
      </w:r>
      <w:r>
        <w:rPr>
          <w:b/>
          <w:bCs/>
          <w:color w:val="5B9BD5" w:themeColor="accent5"/>
        </w:rPr>
        <w:t>18</w:t>
      </w:r>
      <w:r w:rsidRPr="008F3C53">
        <w:rPr>
          <w:b/>
          <w:bCs/>
          <w:color w:val="5B9BD5" w:themeColor="accent5"/>
        </w:rPr>
        <w:t>/2024</w:t>
      </w:r>
      <w:r>
        <w:rPr>
          <w:b/>
          <w:bCs/>
          <w:color w:val="5B9BD5" w:themeColor="accent5"/>
        </w:rPr>
        <w:t xml:space="preserve"> – </w:t>
      </w:r>
      <w:r w:rsidR="00633CC1">
        <w:rPr>
          <w:b/>
          <w:bCs/>
          <w:color w:val="5B9BD5" w:themeColor="accent5"/>
        </w:rPr>
        <w:t>Issue resolved. Jumps in the depth grids correspond to jumps in terrain. No further comments.</w:t>
      </w:r>
    </w:p>
    <w:p w14:paraId="1C3D240D" w14:textId="2962C2B4" w:rsidR="00A7470A" w:rsidRPr="009F2BBB" w:rsidRDefault="00A7470A" w:rsidP="009F2BBB">
      <w:pPr>
        <w:pStyle w:val="Response"/>
        <w:rPr>
          <w:b/>
          <w:bCs/>
          <w:color w:val="00B0F0"/>
        </w:rPr>
        <w:sectPr w:rsidR="00A7470A" w:rsidRPr="009F2BBB" w:rsidSect="00527F5A">
          <w:headerReference w:type="default" r:id="rId75"/>
          <w:footerReference w:type="default" r:id="rId76"/>
          <w:footerReference w:type="first" r:id="rId77"/>
          <w:pgSz w:w="12240" w:h="15840"/>
          <w:pgMar w:top="720" w:right="720" w:bottom="720" w:left="720" w:header="720" w:footer="720" w:gutter="0"/>
          <w:cols w:space="720"/>
          <w:titlePg/>
          <w:docGrid w:linePitch="360"/>
        </w:sectPr>
      </w:pPr>
    </w:p>
    <w:p w14:paraId="1D5CBFBD" w14:textId="4CF2EE76" w:rsidR="00A36A60" w:rsidRPr="00030D6E" w:rsidRDefault="009B746F" w:rsidP="00A36A60">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8</w:t>
      </w:r>
      <w:r w:rsidR="00A36A60" w:rsidRPr="00030D6E">
        <w:rPr>
          <w:rFonts w:ascii="Cambria" w:hAnsi="Cambria"/>
          <w:b w:val="0"/>
          <w:bCs w:val="0"/>
          <w:sz w:val="32"/>
          <w:szCs w:val="32"/>
        </w:rPr>
        <w:t xml:space="preserve"> –</w:t>
      </w:r>
      <w:r w:rsidRPr="00030D6E">
        <w:rPr>
          <w:rFonts w:ascii="Cambria" w:hAnsi="Cambria"/>
          <w:b w:val="0"/>
          <w:bCs w:val="0"/>
          <w:sz w:val="32"/>
          <w:szCs w:val="32"/>
        </w:rPr>
        <w:t xml:space="preserve"> Completeness Review</w:t>
      </w:r>
      <w:r w:rsidR="00A36A60" w:rsidRPr="00030D6E">
        <w:rPr>
          <w:rFonts w:ascii="Cambria" w:hAnsi="Cambria"/>
          <w:b w:val="0"/>
          <w:bCs w:val="0"/>
          <w:sz w:val="32"/>
          <w:szCs w:val="32"/>
        </w:rPr>
        <w:t xml:space="preserve"> </w:t>
      </w:r>
    </w:p>
    <w:p w14:paraId="0A346505" w14:textId="77777777" w:rsidR="00A36A60" w:rsidRPr="00030D6E" w:rsidRDefault="00A36A60" w:rsidP="00A36A60">
      <w:pPr>
        <w:rPr>
          <w:sz w:val="16"/>
          <w:szCs w:val="16"/>
        </w:rPr>
      </w:pPr>
    </w:p>
    <w:p w14:paraId="17141C81" w14:textId="746EAADE" w:rsidR="00A36A60" w:rsidRPr="00030D6E" w:rsidRDefault="0FB0A84E" w:rsidP="00A36A60">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 with P</w:t>
      </w:r>
      <w:r w:rsidR="004C6DD7" w:rsidRPr="00030D6E">
        <w:rPr>
          <w:rFonts w:ascii="Segoe UI" w:eastAsia="Times New Roman" w:hAnsi="Segoe UI" w:cs="Segoe UI"/>
          <w:i/>
          <w:iCs/>
          <w:color w:val="auto"/>
          <w:sz w:val="20"/>
          <w:szCs w:val="20"/>
        </w:rPr>
        <w:t>ass</w:t>
      </w:r>
      <w:r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rsidRPr="00030D6E" w14:paraId="11CA6622" w14:textId="77777777" w:rsidTr="0FCB28F2">
        <w:trPr>
          <w:trHeight w:val="288"/>
        </w:trPr>
        <w:tc>
          <w:tcPr>
            <w:tcW w:w="10795" w:type="dxa"/>
            <w:gridSpan w:val="2"/>
            <w:vAlign w:val="center"/>
          </w:tcPr>
          <w:p w14:paraId="7996305D" w14:textId="77777777" w:rsidR="00A36A60" w:rsidRPr="00030D6E"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File Structure and Naming</w:t>
            </w:r>
          </w:p>
        </w:tc>
      </w:tr>
      <w:tr w:rsidR="00A36A60" w:rsidRPr="00030D6E" w14:paraId="405DDE0F" w14:textId="77777777" w:rsidTr="0FCB28F2">
        <w:trPr>
          <w:trHeight w:val="288"/>
        </w:trPr>
        <w:tc>
          <w:tcPr>
            <w:tcW w:w="625" w:type="dxa"/>
            <w:vAlign w:val="center"/>
          </w:tcPr>
          <w:p w14:paraId="1CBCF40E"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Deliverables provided in TWDB/FEMA required file folder structure and naming convention</w:t>
            </w:r>
          </w:p>
        </w:tc>
      </w:tr>
      <w:tr w:rsidR="00A36A60" w:rsidRPr="00030D6E" w14:paraId="0610C79A" w14:textId="77777777" w:rsidTr="0FCB28F2">
        <w:trPr>
          <w:trHeight w:val="288"/>
        </w:trPr>
        <w:tc>
          <w:tcPr>
            <w:tcW w:w="625" w:type="dxa"/>
            <w:vAlign w:val="center"/>
          </w:tcPr>
          <w:p w14:paraId="6C1CC3B5"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Data missing (if any) documented in report and ReadMe file within the required folder</w:t>
            </w:r>
          </w:p>
        </w:tc>
      </w:tr>
      <w:tr w:rsidR="00A36A60" w:rsidRPr="00030D6E" w14:paraId="685B4CC5" w14:textId="77777777" w:rsidTr="0FCB28F2">
        <w:trPr>
          <w:trHeight w:val="288"/>
        </w:trPr>
        <w:tc>
          <w:tcPr>
            <w:tcW w:w="10795" w:type="dxa"/>
            <w:gridSpan w:val="2"/>
            <w:vAlign w:val="center"/>
          </w:tcPr>
          <w:p w14:paraId="4CC623E1" w14:textId="77777777" w:rsidR="00A36A60" w:rsidRPr="00030D6E" w:rsidRDefault="00A36A60" w:rsidP="00933A96">
            <w:pPr>
              <w:pStyle w:val="Default"/>
              <w:rPr>
                <w:rFonts w:ascii="Segoe UI" w:hAnsi="Segoe UI" w:cs="Segoe UI"/>
                <w:i/>
                <w:iCs/>
                <w:color w:val="auto"/>
                <w:sz w:val="20"/>
                <w:szCs w:val="20"/>
              </w:rPr>
            </w:pPr>
            <w:r w:rsidRPr="00030D6E">
              <w:rPr>
                <w:rFonts w:ascii="Segoe UI" w:hAnsi="Segoe UI" w:cs="Segoe UI"/>
                <w:b/>
                <w:bCs/>
                <w:color w:val="auto"/>
                <w:sz w:val="20"/>
                <w:szCs w:val="20"/>
              </w:rPr>
              <w:t>Report</w:t>
            </w:r>
          </w:p>
        </w:tc>
      </w:tr>
      <w:tr w:rsidR="00A36A60" w:rsidRPr="00030D6E" w14:paraId="2B56D1D9" w14:textId="77777777" w:rsidTr="0FCB28F2">
        <w:trPr>
          <w:trHeight w:val="288"/>
        </w:trPr>
        <w:tc>
          <w:tcPr>
            <w:tcW w:w="625" w:type="dxa"/>
            <w:vAlign w:val="center"/>
          </w:tcPr>
          <w:p w14:paraId="119D2033"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Technical 2D BLE report documents all assumptions, special considerations, etc.</w:t>
            </w:r>
          </w:p>
        </w:tc>
      </w:tr>
      <w:tr w:rsidR="00A36A60" w:rsidRPr="00030D6E" w14:paraId="1923675A" w14:textId="77777777" w:rsidTr="0FCB28F2">
        <w:trPr>
          <w:trHeight w:val="288"/>
        </w:trPr>
        <w:tc>
          <w:tcPr>
            <w:tcW w:w="625" w:type="dxa"/>
            <w:vAlign w:val="center"/>
          </w:tcPr>
          <w:p w14:paraId="3CBD38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Flow validation and difference discussed in report</w:t>
            </w:r>
          </w:p>
        </w:tc>
      </w:tr>
      <w:tr w:rsidR="00A36A60" w:rsidRPr="00030D6E" w14:paraId="2F395FA4" w14:textId="77777777" w:rsidTr="0FCB28F2">
        <w:trPr>
          <w:trHeight w:val="288"/>
        </w:trPr>
        <w:tc>
          <w:tcPr>
            <w:tcW w:w="625" w:type="dxa"/>
            <w:vAlign w:val="center"/>
          </w:tcPr>
          <w:p w14:paraId="7E40A13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Flow comparisons discussed in report</w:t>
            </w:r>
          </w:p>
        </w:tc>
      </w:tr>
      <w:tr w:rsidR="00A36A60" w:rsidRPr="00030D6E" w14:paraId="542C4066" w14:textId="77777777" w:rsidTr="0FCB28F2">
        <w:trPr>
          <w:trHeight w:val="288"/>
        </w:trPr>
        <w:tc>
          <w:tcPr>
            <w:tcW w:w="10795" w:type="dxa"/>
            <w:gridSpan w:val="2"/>
            <w:vAlign w:val="center"/>
          </w:tcPr>
          <w:p w14:paraId="4716E3C1"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Hydrologic Model</w:t>
            </w:r>
          </w:p>
        </w:tc>
      </w:tr>
      <w:tr w:rsidR="00A36A60" w:rsidRPr="00030D6E" w14:paraId="4F7B75B1" w14:textId="77777777" w:rsidTr="0FCB28F2">
        <w:trPr>
          <w:trHeight w:val="288"/>
        </w:trPr>
        <w:tc>
          <w:tcPr>
            <w:tcW w:w="625" w:type="dxa"/>
            <w:vAlign w:val="center"/>
          </w:tcPr>
          <w:p w14:paraId="40AF685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HEC-HMS model with results, pertinent data and required storm events</w:t>
            </w:r>
          </w:p>
        </w:tc>
      </w:tr>
      <w:tr w:rsidR="00A36A60" w:rsidRPr="00030D6E" w14:paraId="2B4B9898" w14:textId="77777777" w:rsidTr="0FCB28F2">
        <w:trPr>
          <w:trHeight w:val="288"/>
        </w:trPr>
        <w:tc>
          <w:tcPr>
            <w:tcW w:w="10795" w:type="dxa"/>
            <w:gridSpan w:val="2"/>
            <w:vAlign w:val="center"/>
          </w:tcPr>
          <w:p w14:paraId="4E5EF0E0"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A36A60" w:rsidRPr="00030D6E" w14:paraId="4ED04494" w14:textId="77777777" w:rsidTr="0FCB28F2">
        <w:trPr>
          <w:trHeight w:val="288"/>
        </w:trPr>
        <w:tc>
          <w:tcPr>
            <w:tcW w:w="625" w:type="dxa"/>
            <w:vAlign w:val="center"/>
          </w:tcPr>
          <w:p w14:paraId="0E29C32F"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A36A60" w:rsidRPr="00030D6E" w14:paraId="08C0C512" w14:textId="77777777" w:rsidTr="0FCB28F2">
        <w:trPr>
          <w:trHeight w:val="288"/>
        </w:trPr>
        <w:tc>
          <w:tcPr>
            <w:tcW w:w="10795" w:type="dxa"/>
            <w:gridSpan w:val="2"/>
            <w:vAlign w:val="center"/>
          </w:tcPr>
          <w:p w14:paraId="26E3B5C3" w14:textId="77777777" w:rsidR="00A36A60" w:rsidRPr="00030D6E" w:rsidDel="0083503F"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Flood Risk Database</w:t>
            </w:r>
          </w:p>
        </w:tc>
      </w:tr>
      <w:tr w:rsidR="00A36A60" w:rsidRPr="00030D6E" w14:paraId="449A3676" w14:textId="77777777" w:rsidTr="0FCB28F2">
        <w:trPr>
          <w:trHeight w:val="288"/>
        </w:trPr>
        <w:tc>
          <w:tcPr>
            <w:tcW w:w="625" w:type="dxa"/>
            <w:vAlign w:val="center"/>
          </w:tcPr>
          <w:p w14:paraId="66550519"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All features fully populated per current FEMA guidelines</w:t>
            </w:r>
          </w:p>
        </w:tc>
      </w:tr>
      <w:tr w:rsidR="00A36A60" w:rsidRPr="00030D6E" w14:paraId="427BFAD2" w14:textId="77777777" w:rsidTr="0FCB28F2">
        <w:trPr>
          <w:trHeight w:val="288"/>
        </w:trPr>
        <w:tc>
          <w:tcPr>
            <w:tcW w:w="10795" w:type="dxa"/>
            <w:gridSpan w:val="2"/>
            <w:vAlign w:val="center"/>
          </w:tcPr>
          <w:p w14:paraId="12903CDF"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CNMS</w:t>
            </w:r>
          </w:p>
        </w:tc>
      </w:tr>
      <w:tr w:rsidR="00A36A60" w:rsidRPr="00030D6E" w14:paraId="61CDC43E" w14:textId="77777777" w:rsidTr="0FCB28F2">
        <w:trPr>
          <w:trHeight w:val="288"/>
        </w:trPr>
        <w:tc>
          <w:tcPr>
            <w:tcW w:w="625" w:type="dxa"/>
            <w:vAlign w:val="center"/>
          </w:tcPr>
          <w:p w14:paraId="295232E4"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Updated correctly with new centerlines</w:t>
            </w:r>
          </w:p>
        </w:tc>
      </w:tr>
      <w:tr w:rsidR="00A36A60" w:rsidRPr="00030D6E" w14:paraId="170F2021" w14:textId="77777777" w:rsidTr="0FCB28F2">
        <w:trPr>
          <w:trHeight w:val="288"/>
        </w:trPr>
        <w:tc>
          <w:tcPr>
            <w:tcW w:w="625" w:type="dxa"/>
            <w:vAlign w:val="center"/>
          </w:tcPr>
          <w:p w14:paraId="2DEE70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A1-A5 checks complete</w:t>
            </w:r>
          </w:p>
        </w:tc>
      </w:tr>
      <w:tr w:rsidR="00CB54B7" w:rsidRPr="00030D6E" w14:paraId="315E4E23" w14:textId="77777777" w:rsidTr="0FCB28F2">
        <w:trPr>
          <w:trHeight w:val="288"/>
        </w:trPr>
        <w:tc>
          <w:tcPr>
            <w:tcW w:w="625" w:type="dxa"/>
            <w:vAlign w:val="center"/>
          </w:tcPr>
          <w:p w14:paraId="4D47FE2D" w14:textId="77777777" w:rsidR="00CB54B7" w:rsidRPr="00030D6E"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030D6E" w:rsidRDefault="00CB54B7" w:rsidP="00933A96">
            <w:pPr>
              <w:pStyle w:val="Default"/>
              <w:rPr>
                <w:rFonts w:ascii="Segoe UI" w:hAnsi="Segoe UI" w:cs="Segoe UI"/>
                <w:color w:val="auto"/>
                <w:sz w:val="20"/>
                <w:szCs w:val="20"/>
              </w:rPr>
            </w:pPr>
            <w:r w:rsidRPr="00030D6E">
              <w:rPr>
                <w:rFonts w:ascii="Segoe UI" w:hAnsi="Segoe UI" w:cs="Segoe UI"/>
                <w:color w:val="auto"/>
                <w:sz w:val="20"/>
                <w:szCs w:val="20"/>
              </w:rPr>
              <w:t>CNMS Post- Processing Complete</w:t>
            </w:r>
          </w:p>
        </w:tc>
      </w:tr>
      <w:tr w:rsidR="00A36A60" w:rsidRPr="00030D6E" w14:paraId="336364F7" w14:textId="77777777" w:rsidTr="0FCB28F2">
        <w:trPr>
          <w:trHeight w:val="288"/>
        </w:trPr>
        <w:tc>
          <w:tcPr>
            <w:tcW w:w="10795" w:type="dxa"/>
            <w:gridSpan w:val="2"/>
            <w:vAlign w:val="center"/>
          </w:tcPr>
          <w:p w14:paraId="3A503DE6"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HAZUS</w:t>
            </w:r>
          </w:p>
        </w:tc>
      </w:tr>
      <w:tr w:rsidR="00A36A60" w:rsidRPr="00030D6E" w14:paraId="7CBAED94" w14:textId="77777777" w:rsidTr="0FCB28F2">
        <w:trPr>
          <w:trHeight w:val="288"/>
        </w:trPr>
        <w:tc>
          <w:tcPr>
            <w:tcW w:w="625" w:type="dxa"/>
            <w:vAlign w:val="center"/>
          </w:tcPr>
          <w:p w14:paraId="07252B5B"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Run per FEMA guidance</w:t>
            </w:r>
          </w:p>
        </w:tc>
      </w:tr>
    </w:tbl>
    <w:p w14:paraId="2A3942A0" w14:textId="77777777" w:rsidR="00A36A60" w:rsidRPr="00030D6E" w:rsidRDefault="00A36A60" w:rsidP="00A36A60"/>
    <w:p w14:paraId="3FF01D10" w14:textId="77777777" w:rsidR="001C695D" w:rsidRDefault="00A36A60" w:rsidP="001C695D">
      <w:pPr>
        <w:pStyle w:val="Response"/>
        <w:ind w:left="0" w:firstLine="72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0F5EF638" w14:textId="77777777" w:rsidR="001C695D" w:rsidRDefault="001C695D" w:rsidP="001C695D">
      <w:pPr>
        <w:pStyle w:val="Response"/>
        <w:ind w:left="0" w:firstLine="720"/>
        <w:rPr>
          <w:rFonts w:ascii="Cambria" w:hAnsi="Cambria"/>
          <w:color w:val="4472C4" w:themeColor="accent1"/>
          <w:sz w:val="28"/>
          <w:szCs w:val="28"/>
        </w:rPr>
      </w:pPr>
    </w:p>
    <w:p w14:paraId="69DE8DB6" w14:textId="062D3535" w:rsidR="001C695D" w:rsidRPr="005E5B50" w:rsidRDefault="001C695D" w:rsidP="001C695D">
      <w:pPr>
        <w:pStyle w:val="Response"/>
        <w:ind w:left="0" w:firstLine="720"/>
        <w:rPr>
          <w:b/>
          <w:bCs/>
          <w:i/>
          <w:iCs/>
          <w:color w:val="002060"/>
          <w:sz w:val="24"/>
          <w:szCs w:val="28"/>
        </w:rPr>
      </w:pPr>
      <w:r w:rsidRPr="005E5B50">
        <w:rPr>
          <w:b/>
          <w:bCs/>
          <w:i/>
          <w:iCs/>
          <w:color w:val="002060"/>
          <w:sz w:val="24"/>
          <w:szCs w:val="28"/>
        </w:rPr>
        <w:t>Backcheck 5/13/2024 Mapping Review:</w:t>
      </w:r>
    </w:p>
    <w:p w14:paraId="19EF7F3F" w14:textId="77777777" w:rsidR="001C695D" w:rsidRPr="00365848" w:rsidRDefault="001C695D" w:rsidP="001C695D">
      <w:pPr>
        <w:pStyle w:val="ListParagraph"/>
        <w:numPr>
          <w:ilvl w:val="0"/>
          <w:numId w:val="34"/>
        </w:numPr>
        <w:rPr>
          <w:rFonts w:ascii="Segoe UI" w:eastAsiaTheme="majorEastAsia" w:hAnsi="Segoe UI" w:cs="Segoe UI"/>
          <w:i/>
          <w:iCs/>
          <w:szCs w:val="22"/>
        </w:rPr>
      </w:pPr>
      <w:proofErr w:type="spellStart"/>
      <w:r>
        <w:rPr>
          <w:color w:val="002060"/>
        </w:rPr>
        <w:t>S_Pol_Ar</w:t>
      </w:r>
      <w:proofErr w:type="spellEnd"/>
      <w:r>
        <w:rPr>
          <w:color w:val="002060"/>
        </w:rPr>
        <w:t>- No comments on attribute table or geometry</w:t>
      </w:r>
    </w:p>
    <w:p w14:paraId="13F15E98" w14:textId="77777777" w:rsidR="001C695D" w:rsidRPr="005E5B50" w:rsidRDefault="001C695D" w:rsidP="001C695D">
      <w:pPr>
        <w:pStyle w:val="ListParagraph"/>
        <w:ind w:left="1620"/>
        <w:rPr>
          <w:rFonts w:ascii="Segoe UI" w:eastAsiaTheme="majorEastAsia" w:hAnsi="Segoe UI" w:cs="Segoe UI"/>
          <w:i/>
          <w:iCs/>
          <w:szCs w:val="22"/>
        </w:rPr>
      </w:pPr>
    </w:p>
    <w:p w14:paraId="2DC6A45E" w14:textId="77777777" w:rsidR="001C695D" w:rsidRPr="00365848" w:rsidRDefault="001C695D" w:rsidP="001C695D">
      <w:pPr>
        <w:pStyle w:val="ListParagraph"/>
        <w:numPr>
          <w:ilvl w:val="0"/>
          <w:numId w:val="34"/>
        </w:numPr>
        <w:rPr>
          <w:rFonts w:ascii="Segoe UI" w:eastAsiaTheme="majorEastAsia" w:hAnsi="Segoe UI" w:cs="Segoe UI"/>
          <w:i/>
          <w:iCs/>
          <w:szCs w:val="22"/>
        </w:rPr>
      </w:pPr>
      <w:proofErr w:type="spellStart"/>
      <w:r>
        <w:rPr>
          <w:color w:val="002060"/>
        </w:rPr>
        <w:t>S_HUC_Ar</w:t>
      </w:r>
      <w:proofErr w:type="spellEnd"/>
      <w:r>
        <w:rPr>
          <w:color w:val="002060"/>
        </w:rPr>
        <w:t>- No comments on attribute table or geometry</w:t>
      </w:r>
    </w:p>
    <w:p w14:paraId="389C7800" w14:textId="77777777" w:rsidR="001C695D" w:rsidRPr="005E5B50" w:rsidRDefault="001C695D" w:rsidP="001C695D">
      <w:pPr>
        <w:pStyle w:val="ListParagraph"/>
        <w:ind w:left="1620"/>
        <w:rPr>
          <w:rFonts w:ascii="Segoe UI" w:eastAsiaTheme="majorEastAsia" w:hAnsi="Segoe UI" w:cs="Segoe UI"/>
          <w:i/>
          <w:iCs/>
          <w:szCs w:val="22"/>
        </w:rPr>
      </w:pPr>
    </w:p>
    <w:p w14:paraId="65B46746" w14:textId="77777777" w:rsidR="001C695D" w:rsidRDefault="001C695D" w:rsidP="001C695D">
      <w:pPr>
        <w:pStyle w:val="ListParagraph"/>
        <w:numPr>
          <w:ilvl w:val="0"/>
          <w:numId w:val="34"/>
        </w:numPr>
        <w:rPr>
          <w:color w:val="002060"/>
        </w:rPr>
      </w:pPr>
      <w:r w:rsidRPr="00235AEC">
        <w:rPr>
          <w:color w:val="002060"/>
        </w:rPr>
        <w:t>TENPCT</w:t>
      </w:r>
      <w:r>
        <w:rPr>
          <w:color w:val="002060"/>
        </w:rPr>
        <w:t xml:space="preserve">_FP- </w:t>
      </w:r>
    </w:p>
    <w:p w14:paraId="54EAC903" w14:textId="77777777" w:rsidR="001C695D" w:rsidRDefault="001C695D" w:rsidP="001C695D">
      <w:pPr>
        <w:pStyle w:val="ListParagraph"/>
        <w:numPr>
          <w:ilvl w:val="1"/>
          <w:numId w:val="34"/>
        </w:numPr>
        <w:rPr>
          <w:color w:val="002060"/>
        </w:rPr>
      </w:pPr>
      <w:r>
        <w:rPr>
          <w:color w:val="002060"/>
        </w:rPr>
        <w:t>No comments on attribute table</w:t>
      </w:r>
    </w:p>
    <w:p w14:paraId="4E2E5719" w14:textId="77777777" w:rsidR="001C695D" w:rsidRPr="00B370F0" w:rsidRDefault="001C695D" w:rsidP="001C695D">
      <w:pPr>
        <w:pStyle w:val="ListParagraph"/>
        <w:numPr>
          <w:ilvl w:val="1"/>
          <w:numId w:val="34"/>
        </w:numPr>
        <w:rPr>
          <w:color w:val="002060"/>
        </w:rPr>
      </w:pPr>
      <w:r w:rsidRPr="00B370F0">
        <w:rPr>
          <w:color w:val="002060"/>
        </w:rPr>
        <w:t xml:space="preserve">Small areas outside of 100yr FLD_HAZ_AR please review screenshots and QC polygons below, review entire HUC to make sure 10yr is contained. </w:t>
      </w:r>
    </w:p>
    <w:p w14:paraId="62D04035" w14:textId="77777777" w:rsidR="001C695D" w:rsidRDefault="001C695D" w:rsidP="001C695D">
      <w:pPr>
        <w:rPr>
          <w:noProof/>
        </w:rPr>
      </w:pPr>
      <w:r>
        <w:rPr>
          <w:noProof/>
        </w:rPr>
        <w:t xml:space="preserve">  </w:t>
      </w:r>
      <w:r>
        <w:rPr>
          <w:noProof/>
        </w:rPr>
        <w:drawing>
          <wp:inline distT="0" distB="0" distL="0" distR="0" wp14:anchorId="165FCE22" wp14:editId="4E555984">
            <wp:extent cx="2343150" cy="1546478"/>
            <wp:effectExtent l="0" t="0" r="0" b="0"/>
            <wp:docPr id="27530795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07955" name="Picture 1" descr="A screen shot of a computer&#10;&#10;Description automatically generated"/>
                    <pic:cNvPicPr/>
                  </pic:nvPicPr>
                  <pic:blipFill>
                    <a:blip r:embed="rId78"/>
                    <a:stretch>
                      <a:fillRect/>
                    </a:stretch>
                  </pic:blipFill>
                  <pic:spPr>
                    <a:xfrm>
                      <a:off x="0" y="0"/>
                      <a:ext cx="2356182" cy="1555079"/>
                    </a:xfrm>
                    <a:prstGeom prst="rect">
                      <a:avLst/>
                    </a:prstGeom>
                  </pic:spPr>
                </pic:pic>
              </a:graphicData>
            </a:graphic>
          </wp:inline>
        </w:drawing>
      </w:r>
      <w:r>
        <w:rPr>
          <w:color w:val="002060"/>
        </w:rPr>
        <w:t xml:space="preserve"> </w:t>
      </w:r>
      <w:r>
        <w:rPr>
          <w:noProof/>
        </w:rPr>
        <w:t xml:space="preserve">    </w:t>
      </w:r>
      <w:r>
        <w:rPr>
          <w:noProof/>
        </w:rPr>
        <w:drawing>
          <wp:inline distT="0" distB="0" distL="0" distR="0" wp14:anchorId="15083D30" wp14:editId="70B80A46">
            <wp:extent cx="3343275" cy="1411606"/>
            <wp:effectExtent l="0" t="0" r="0" b="0"/>
            <wp:docPr id="1259403915" name="Picture 1" descr="A blue background with a purple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03915" name="Picture 1" descr="A blue background with a purple triangle&#10;&#10;Description automatically generated"/>
                    <pic:cNvPicPr/>
                  </pic:nvPicPr>
                  <pic:blipFill>
                    <a:blip r:embed="rId79"/>
                    <a:stretch>
                      <a:fillRect/>
                    </a:stretch>
                  </pic:blipFill>
                  <pic:spPr>
                    <a:xfrm>
                      <a:off x="0" y="0"/>
                      <a:ext cx="3359392" cy="1418411"/>
                    </a:xfrm>
                    <a:prstGeom prst="rect">
                      <a:avLst/>
                    </a:prstGeom>
                  </pic:spPr>
                </pic:pic>
              </a:graphicData>
            </a:graphic>
          </wp:inline>
        </w:drawing>
      </w:r>
    </w:p>
    <w:p w14:paraId="5F3EF39F" w14:textId="65C16906" w:rsidR="001C695D" w:rsidRDefault="007C0558" w:rsidP="001C695D">
      <w:pPr>
        <w:rPr>
          <w:color w:val="002060"/>
        </w:rPr>
      </w:pPr>
      <w:r>
        <w:t>Areas corrected.</w:t>
      </w:r>
    </w:p>
    <w:p w14:paraId="3673C274" w14:textId="6594A0CC" w:rsidR="00353382" w:rsidRDefault="00353382" w:rsidP="00353382">
      <w:pPr>
        <w:rPr>
          <w:rFonts w:ascii="Segoe UI" w:hAnsi="Segoe UI" w:cs="Segoe UI"/>
          <w:b/>
          <w:bCs/>
          <w:color w:val="2E74B5" w:themeColor="accent5" w:themeShade="BF"/>
        </w:rPr>
      </w:pPr>
      <w:proofErr w:type="spellStart"/>
      <w:r w:rsidRPr="00743084">
        <w:rPr>
          <w:rFonts w:ascii="Segoe UI" w:hAnsi="Segoe UI" w:cs="Segoe UI"/>
          <w:b/>
          <w:bCs/>
          <w:i/>
          <w:iCs/>
          <w:color w:val="2E74B5" w:themeColor="accent5" w:themeShade="BF"/>
        </w:rPr>
        <w:t>Halff</w:t>
      </w:r>
      <w:proofErr w:type="spellEnd"/>
      <w:r w:rsidRPr="00743084">
        <w:rPr>
          <w:rFonts w:ascii="Segoe UI" w:hAnsi="Segoe UI" w:cs="Segoe UI"/>
          <w:b/>
          <w:bCs/>
          <w:i/>
          <w:iCs/>
          <w:color w:val="2E74B5" w:themeColor="accent5" w:themeShade="BF"/>
        </w:rPr>
        <w:t xml:space="preserve"> Backcheck 6/17/2024</w:t>
      </w:r>
      <w:r w:rsidRPr="00743084">
        <w:rPr>
          <w:rFonts w:ascii="Segoe UI" w:hAnsi="Segoe UI" w:cs="Segoe UI"/>
          <w:b/>
          <w:bCs/>
          <w:color w:val="2E74B5" w:themeColor="accent5" w:themeShade="BF"/>
        </w:rPr>
        <w:t xml:space="preserve">- </w:t>
      </w:r>
      <w:r w:rsidRPr="00C025E9">
        <w:rPr>
          <w:rFonts w:ascii="Segoe UI" w:hAnsi="Segoe UI" w:cs="Segoe UI"/>
          <w:b/>
          <w:bCs/>
          <w:i/>
          <w:iCs/>
          <w:color w:val="2E74B5" w:themeColor="accent5" w:themeShade="BF"/>
        </w:rPr>
        <w:t>No Further Comment</w:t>
      </w:r>
    </w:p>
    <w:p w14:paraId="3958B345" w14:textId="77777777" w:rsidR="00353382" w:rsidRPr="00743084" w:rsidRDefault="00353382" w:rsidP="00353382">
      <w:pPr>
        <w:rPr>
          <w:rFonts w:ascii="Segoe UI" w:hAnsi="Segoe UI" w:cs="Segoe UI"/>
          <w:b/>
          <w:bCs/>
          <w:color w:val="2E74B5" w:themeColor="accent5" w:themeShade="BF"/>
        </w:rPr>
      </w:pPr>
    </w:p>
    <w:p w14:paraId="01E6ABBB" w14:textId="77777777" w:rsidR="00353382" w:rsidRDefault="00353382" w:rsidP="001C695D">
      <w:pPr>
        <w:rPr>
          <w:noProof/>
        </w:rPr>
      </w:pPr>
    </w:p>
    <w:p w14:paraId="0ADC51AD" w14:textId="004D6563" w:rsidR="007C0558" w:rsidRDefault="007C0558" w:rsidP="00484F74">
      <w:pPr>
        <w:pStyle w:val="Response"/>
        <w:rPr>
          <w:noProof/>
        </w:rPr>
      </w:pPr>
      <w:r w:rsidRPr="007C0558">
        <w:rPr>
          <w:noProof/>
        </w:rPr>
        <w:lastRenderedPageBreak/>
        <w:t>WTR_LN buffer no longer included in 10PCT FP</w:t>
      </w:r>
      <w:r>
        <w:rPr>
          <w:noProof/>
        </w:rPr>
        <w:t>.</w:t>
      </w:r>
    </w:p>
    <w:p w14:paraId="0D150B28" w14:textId="77777777" w:rsidR="001C695D" w:rsidRPr="00484F74" w:rsidRDefault="001C695D" w:rsidP="001C695D">
      <w:pPr>
        <w:pStyle w:val="ListParagraph"/>
        <w:numPr>
          <w:ilvl w:val="0"/>
          <w:numId w:val="34"/>
        </w:numPr>
        <w:rPr>
          <w:rFonts w:ascii="Segoe UI" w:eastAsiaTheme="majorEastAsia" w:hAnsi="Segoe UI" w:cs="Segoe UI"/>
          <w:i/>
          <w:iCs/>
          <w:szCs w:val="22"/>
        </w:rPr>
      </w:pPr>
      <w:r>
        <w:rPr>
          <w:color w:val="002060"/>
        </w:rPr>
        <w:t>FLD_HAZ_AR- No comments on attribute table, please review above mapping comments and apply any geometry changes to FLD_HAZ_AR also.</w:t>
      </w:r>
    </w:p>
    <w:p w14:paraId="259A97B6" w14:textId="0E309D81" w:rsidR="007C0558" w:rsidRPr="007C0558" w:rsidRDefault="007C0558" w:rsidP="00484F74">
      <w:pPr>
        <w:pStyle w:val="Response"/>
        <w:ind w:left="1620" w:firstLine="540"/>
        <w:rPr>
          <w:rFonts w:eastAsiaTheme="majorEastAsia"/>
        </w:rPr>
      </w:pPr>
      <w:r>
        <w:rPr>
          <w:rFonts w:eastAsiaTheme="majorEastAsia"/>
        </w:rPr>
        <w:t>FLD_HAZ_AR was updated with geometry changes from grids.</w:t>
      </w:r>
    </w:p>
    <w:p w14:paraId="3C96DFCA" w14:textId="77777777" w:rsidR="00353382" w:rsidRPr="00743084" w:rsidRDefault="00353382" w:rsidP="00353382">
      <w:pPr>
        <w:rPr>
          <w:rFonts w:ascii="Segoe UI" w:hAnsi="Segoe UI" w:cs="Segoe UI"/>
          <w:b/>
          <w:bCs/>
          <w:color w:val="2E74B5" w:themeColor="accent5" w:themeShade="BF"/>
        </w:rPr>
      </w:pPr>
      <w:proofErr w:type="spellStart"/>
      <w:r w:rsidRPr="00743084">
        <w:rPr>
          <w:rFonts w:ascii="Segoe UI" w:hAnsi="Segoe UI" w:cs="Segoe UI"/>
          <w:b/>
          <w:bCs/>
          <w:i/>
          <w:iCs/>
          <w:color w:val="2E74B5" w:themeColor="accent5" w:themeShade="BF"/>
        </w:rPr>
        <w:t>Halff</w:t>
      </w:r>
      <w:proofErr w:type="spellEnd"/>
      <w:r w:rsidRPr="00743084">
        <w:rPr>
          <w:rFonts w:ascii="Segoe UI" w:hAnsi="Segoe UI" w:cs="Segoe UI"/>
          <w:b/>
          <w:bCs/>
          <w:i/>
          <w:iCs/>
          <w:color w:val="2E74B5" w:themeColor="accent5" w:themeShade="BF"/>
        </w:rPr>
        <w:t xml:space="preserve"> Backcheck 6/17/</w:t>
      </w:r>
      <w:r w:rsidRPr="00C025E9">
        <w:rPr>
          <w:rFonts w:ascii="Segoe UI" w:hAnsi="Segoe UI" w:cs="Segoe UI"/>
          <w:b/>
          <w:bCs/>
          <w:i/>
          <w:iCs/>
          <w:color w:val="2E74B5" w:themeColor="accent5" w:themeShade="BF"/>
        </w:rPr>
        <w:t>2024- No Further Comment</w:t>
      </w:r>
    </w:p>
    <w:p w14:paraId="7B59C2B0" w14:textId="77777777" w:rsidR="001C695D" w:rsidRPr="00353382" w:rsidRDefault="001C695D" w:rsidP="00353382">
      <w:pPr>
        <w:rPr>
          <w:rFonts w:ascii="Segoe UI" w:eastAsiaTheme="majorEastAsia" w:hAnsi="Segoe UI" w:cs="Segoe UI"/>
          <w:i/>
          <w:iCs/>
          <w:szCs w:val="22"/>
        </w:rPr>
      </w:pPr>
    </w:p>
    <w:p w14:paraId="3D8ECCE1" w14:textId="77777777" w:rsidR="001C695D" w:rsidRPr="00365848" w:rsidRDefault="001C695D" w:rsidP="001C695D">
      <w:pPr>
        <w:pStyle w:val="ListParagraph"/>
        <w:numPr>
          <w:ilvl w:val="0"/>
          <w:numId w:val="34"/>
        </w:numPr>
        <w:rPr>
          <w:rFonts w:ascii="Segoe UI" w:eastAsiaTheme="majorEastAsia" w:hAnsi="Segoe UI" w:cs="Segoe UI"/>
          <w:i/>
          <w:iCs/>
          <w:szCs w:val="22"/>
        </w:rPr>
      </w:pPr>
      <w:r>
        <w:rPr>
          <w:color w:val="002060"/>
        </w:rPr>
        <w:t>WTR_AR-</w:t>
      </w:r>
      <w:r w:rsidRPr="00386A1F">
        <w:rPr>
          <w:color w:val="002060"/>
        </w:rPr>
        <w:t xml:space="preserve"> </w:t>
      </w:r>
      <w:r>
        <w:rPr>
          <w:color w:val="002060"/>
        </w:rPr>
        <w:t>No comments on attribute table or geometry</w:t>
      </w:r>
    </w:p>
    <w:p w14:paraId="2A569FCB" w14:textId="77777777" w:rsidR="001C695D" w:rsidRPr="00365848" w:rsidRDefault="001C695D" w:rsidP="001C695D">
      <w:pPr>
        <w:rPr>
          <w:rFonts w:ascii="Segoe UI" w:eastAsiaTheme="majorEastAsia" w:hAnsi="Segoe UI" w:cs="Segoe UI"/>
          <w:i/>
          <w:iCs/>
          <w:szCs w:val="22"/>
        </w:rPr>
      </w:pPr>
    </w:p>
    <w:p w14:paraId="583CF03B" w14:textId="77777777" w:rsidR="001C695D" w:rsidRDefault="001C695D" w:rsidP="001C695D">
      <w:pPr>
        <w:pStyle w:val="ListParagraph"/>
        <w:numPr>
          <w:ilvl w:val="0"/>
          <w:numId w:val="34"/>
        </w:numPr>
        <w:rPr>
          <w:color w:val="002060"/>
        </w:rPr>
      </w:pPr>
      <w:r w:rsidRPr="00386A1F">
        <w:rPr>
          <w:color w:val="002060"/>
        </w:rPr>
        <w:t xml:space="preserve">WTR_LNs- </w:t>
      </w:r>
    </w:p>
    <w:p w14:paraId="34D8FE32" w14:textId="77777777" w:rsidR="001C695D" w:rsidRPr="00E94BD1" w:rsidRDefault="001C695D" w:rsidP="001C695D">
      <w:pPr>
        <w:pStyle w:val="ListParagraph"/>
        <w:numPr>
          <w:ilvl w:val="1"/>
          <w:numId w:val="34"/>
        </w:numPr>
        <w:rPr>
          <w:color w:val="002060"/>
        </w:rPr>
      </w:pPr>
      <w:r>
        <w:rPr>
          <w:color w:val="002060"/>
        </w:rPr>
        <w:t>Attribute table comment- No WTR_NM all streams named NP, please apply correct stream names where applicable such as mainstem like Prairie Dog Town Fork Red River, many other named streams throughout HUC should not be NP.</w:t>
      </w:r>
    </w:p>
    <w:p w14:paraId="039C9A30" w14:textId="77777777" w:rsidR="001C695D" w:rsidRDefault="001C695D" w:rsidP="001C695D">
      <w:pPr>
        <w:pStyle w:val="ListParagraph"/>
        <w:ind w:left="2340"/>
        <w:rPr>
          <w:color w:val="002060"/>
        </w:rPr>
      </w:pPr>
      <w:r>
        <w:rPr>
          <w:noProof/>
        </w:rPr>
        <w:drawing>
          <wp:inline distT="0" distB="0" distL="0" distR="0" wp14:anchorId="030F811F" wp14:editId="04D946C0">
            <wp:extent cx="3878580" cy="2801556"/>
            <wp:effectExtent l="0" t="0" r="7620" b="0"/>
            <wp:docPr id="13376232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23232" name="Picture 1" descr="A screenshot of a computer&#10;&#10;Description automatically generated"/>
                    <pic:cNvPicPr/>
                  </pic:nvPicPr>
                  <pic:blipFill>
                    <a:blip r:embed="rId80"/>
                    <a:stretch>
                      <a:fillRect/>
                    </a:stretch>
                  </pic:blipFill>
                  <pic:spPr>
                    <a:xfrm>
                      <a:off x="0" y="0"/>
                      <a:ext cx="3884943" cy="2806152"/>
                    </a:xfrm>
                    <a:prstGeom prst="rect">
                      <a:avLst/>
                    </a:prstGeom>
                  </pic:spPr>
                </pic:pic>
              </a:graphicData>
            </a:graphic>
          </wp:inline>
        </w:drawing>
      </w:r>
    </w:p>
    <w:p w14:paraId="4B1E1936" w14:textId="36D12C7E" w:rsidR="007C0558" w:rsidRDefault="007C0558">
      <w:pPr>
        <w:pStyle w:val="Response"/>
        <w:ind w:left="2160" w:firstLine="720"/>
      </w:pPr>
      <w:r>
        <w:t>Corrected</w:t>
      </w:r>
    </w:p>
    <w:p w14:paraId="28E0ADF8" w14:textId="77777777" w:rsidR="00743084" w:rsidRDefault="00743084" w:rsidP="00743084">
      <w:pPr>
        <w:pStyle w:val="Response"/>
      </w:pPr>
    </w:p>
    <w:p w14:paraId="5CD85C37" w14:textId="77777777" w:rsidR="00743084" w:rsidRPr="00C025E9" w:rsidRDefault="00743084" w:rsidP="00743084">
      <w:pPr>
        <w:rPr>
          <w:rFonts w:ascii="Segoe UI" w:hAnsi="Segoe UI" w:cs="Segoe UI"/>
          <w:b/>
          <w:bCs/>
          <w:i/>
          <w:iCs/>
          <w:color w:val="2E74B5" w:themeColor="accent5" w:themeShade="BF"/>
        </w:rPr>
      </w:pPr>
      <w:proofErr w:type="spellStart"/>
      <w:r w:rsidRPr="00C025E9">
        <w:rPr>
          <w:rFonts w:ascii="Segoe UI" w:hAnsi="Segoe UI" w:cs="Segoe UI"/>
          <w:b/>
          <w:bCs/>
          <w:i/>
          <w:iCs/>
          <w:color w:val="2E74B5" w:themeColor="accent5" w:themeShade="BF"/>
        </w:rPr>
        <w:t>Halff</w:t>
      </w:r>
      <w:proofErr w:type="spellEnd"/>
      <w:r w:rsidRPr="00C025E9">
        <w:rPr>
          <w:rFonts w:ascii="Segoe UI" w:hAnsi="Segoe UI" w:cs="Segoe UI"/>
          <w:b/>
          <w:bCs/>
          <w:i/>
          <w:iCs/>
          <w:color w:val="2E74B5" w:themeColor="accent5" w:themeShade="BF"/>
        </w:rPr>
        <w:t xml:space="preserve"> Backcheck 6/17/2024- No Further Comment</w:t>
      </w:r>
    </w:p>
    <w:p w14:paraId="7278DF4E" w14:textId="77777777" w:rsidR="00743084" w:rsidRPr="00386A1F" w:rsidRDefault="00743084" w:rsidP="00743084">
      <w:pPr>
        <w:pStyle w:val="Response"/>
      </w:pPr>
    </w:p>
    <w:p w14:paraId="29D3C4A2" w14:textId="77777777" w:rsidR="001C695D" w:rsidRPr="00E94BD1" w:rsidRDefault="001C695D" w:rsidP="001C695D">
      <w:pPr>
        <w:pStyle w:val="ListParagraph"/>
        <w:numPr>
          <w:ilvl w:val="1"/>
          <w:numId w:val="34"/>
        </w:numPr>
        <w:rPr>
          <w:color w:val="002060"/>
        </w:rPr>
      </w:pPr>
      <w:r w:rsidRPr="00E94BD1">
        <w:rPr>
          <w:color w:val="002060"/>
        </w:rPr>
        <w:t>No comments on geometry of WTR_LNs</w:t>
      </w:r>
    </w:p>
    <w:p w14:paraId="3C2B403C" w14:textId="77777777" w:rsidR="001C695D" w:rsidRDefault="001C695D" w:rsidP="001C695D">
      <w:pPr>
        <w:rPr>
          <w:rFonts w:ascii="Segoe UI" w:eastAsiaTheme="majorEastAsia" w:hAnsi="Segoe UI" w:cs="Segoe UI"/>
          <w:i/>
          <w:iCs/>
          <w:szCs w:val="22"/>
        </w:rPr>
      </w:pPr>
    </w:p>
    <w:p w14:paraId="624C1F47" w14:textId="77777777" w:rsidR="001C695D" w:rsidRDefault="001C695D" w:rsidP="001C695D">
      <w:pPr>
        <w:pStyle w:val="ListParagraph"/>
        <w:numPr>
          <w:ilvl w:val="0"/>
          <w:numId w:val="34"/>
        </w:numPr>
        <w:rPr>
          <w:color w:val="002060"/>
        </w:rPr>
      </w:pPr>
      <w:r w:rsidRPr="00365848">
        <w:rPr>
          <w:color w:val="002060"/>
        </w:rPr>
        <w:t>DTL_STUD_AR</w:t>
      </w:r>
      <w:r>
        <w:rPr>
          <w:color w:val="002060"/>
        </w:rPr>
        <w:t>- No comments on attribute table or geometry</w:t>
      </w:r>
    </w:p>
    <w:p w14:paraId="1D58CCB3" w14:textId="77777777" w:rsidR="001C695D" w:rsidRPr="00365848" w:rsidRDefault="001C695D" w:rsidP="001C695D">
      <w:pPr>
        <w:pStyle w:val="ListParagraph"/>
        <w:ind w:left="1620"/>
        <w:rPr>
          <w:color w:val="002060"/>
        </w:rPr>
      </w:pPr>
    </w:p>
    <w:p w14:paraId="72B1A3B3" w14:textId="77777777" w:rsidR="001C695D" w:rsidRDefault="001C695D" w:rsidP="001C695D">
      <w:pPr>
        <w:pStyle w:val="ListParagraph"/>
        <w:numPr>
          <w:ilvl w:val="0"/>
          <w:numId w:val="34"/>
        </w:numPr>
        <w:rPr>
          <w:color w:val="002060"/>
        </w:rPr>
      </w:pPr>
      <w:r w:rsidRPr="00365848">
        <w:rPr>
          <w:color w:val="002060"/>
        </w:rPr>
        <w:t>DTL_STUD_LNs</w:t>
      </w:r>
      <w:r>
        <w:rPr>
          <w:color w:val="002060"/>
        </w:rPr>
        <w:t>- No comments on attribute table or geometry</w:t>
      </w:r>
    </w:p>
    <w:p w14:paraId="23E1FE78" w14:textId="77777777" w:rsidR="001C695D" w:rsidRPr="00DF02E0" w:rsidRDefault="001C695D" w:rsidP="001C695D">
      <w:pPr>
        <w:pStyle w:val="ListParagraph"/>
        <w:rPr>
          <w:color w:val="002060"/>
        </w:rPr>
      </w:pPr>
    </w:p>
    <w:p w14:paraId="2FEBFF90" w14:textId="77777777" w:rsidR="001C695D" w:rsidRDefault="001C695D" w:rsidP="001C695D">
      <w:pPr>
        <w:pStyle w:val="ListParagraph"/>
        <w:numPr>
          <w:ilvl w:val="0"/>
          <w:numId w:val="34"/>
        </w:numPr>
        <w:rPr>
          <w:color w:val="002060"/>
        </w:rPr>
      </w:pPr>
      <w:proofErr w:type="spellStart"/>
      <w:r>
        <w:rPr>
          <w:color w:val="002060"/>
        </w:rPr>
        <w:t>S_FRAC_Ar</w:t>
      </w:r>
      <w:proofErr w:type="spellEnd"/>
      <w:r>
        <w:rPr>
          <w:color w:val="002060"/>
        </w:rPr>
        <w:t>-</w:t>
      </w:r>
      <w:r w:rsidRPr="00C51208">
        <w:rPr>
          <w:color w:val="002060"/>
        </w:rPr>
        <w:t xml:space="preserve"> </w:t>
      </w:r>
      <w:r>
        <w:rPr>
          <w:color w:val="002060"/>
        </w:rPr>
        <w:t>No comments on attribute table or geometry</w:t>
      </w:r>
    </w:p>
    <w:p w14:paraId="0BB7F31C" w14:textId="77777777" w:rsidR="001C695D" w:rsidRPr="00C51208" w:rsidRDefault="001C695D" w:rsidP="001C695D">
      <w:pPr>
        <w:pStyle w:val="ListParagraph"/>
        <w:rPr>
          <w:color w:val="002060"/>
        </w:rPr>
      </w:pPr>
    </w:p>
    <w:p w14:paraId="2AF62AB3" w14:textId="77777777" w:rsidR="001C695D" w:rsidRDefault="001C695D" w:rsidP="001C695D">
      <w:pPr>
        <w:pStyle w:val="ListParagraph"/>
        <w:numPr>
          <w:ilvl w:val="0"/>
          <w:numId w:val="34"/>
        </w:numPr>
        <w:rPr>
          <w:color w:val="002060"/>
        </w:rPr>
      </w:pPr>
      <w:proofErr w:type="spellStart"/>
      <w:r>
        <w:rPr>
          <w:color w:val="002060"/>
        </w:rPr>
        <w:t>S_AOMI_Ar</w:t>
      </w:r>
      <w:proofErr w:type="spellEnd"/>
      <w:r>
        <w:rPr>
          <w:color w:val="002060"/>
        </w:rPr>
        <w:t>- No streamflow constrictions from roads intersecting streams? Please review that any streamflow constrictions have been added as well as any areas where there are issues tie-</w:t>
      </w:r>
      <w:proofErr w:type="spellStart"/>
      <w:r>
        <w:rPr>
          <w:color w:val="002060"/>
        </w:rPr>
        <w:t>ing</w:t>
      </w:r>
      <w:proofErr w:type="spellEnd"/>
      <w:r>
        <w:rPr>
          <w:color w:val="002060"/>
        </w:rPr>
        <w:t xml:space="preserve"> into adjacent HUCs.</w:t>
      </w:r>
    </w:p>
    <w:p w14:paraId="4520CF0F" w14:textId="19C794B9" w:rsidR="007C0558" w:rsidRDefault="00235CF2">
      <w:pPr>
        <w:pStyle w:val="Response"/>
        <w:ind w:left="2160"/>
      </w:pPr>
      <w:r>
        <w:t>Both are included. “</w:t>
      </w:r>
      <w:r w:rsidR="007C0558">
        <w:t>Culvert</w:t>
      </w:r>
      <w:r>
        <w:t>”</w:t>
      </w:r>
      <w:r w:rsidR="007C0558">
        <w:t xml:space="preserve"> code used for stream flow constrictions </w:t>
      </w:r>
      <w:r w:rsidR="007C0558" w:rsidRPr="00235CF2">
        <w:t xml:space="preserve">and </w:t>
      </w:r>
      <w:r>
        <w:t>“</w:t>
      </w:r>
      <w:r w:rsidRPr="00484F74">
        <w:t>Other / Misc</w:t>
      </w:r>
      <w:r>
        <w:t>”</w:t>
      </w:r>
      <w:r w:rsidRPr="00484F74">
        <w:t xml:space="preserve"> used for</w:t>
      </w:r>
      <w:r w:rsidR="007C0558" w:rsidRPr="00484F74">
        <w:t xml:space="preserve"> overflows </w:t>
      </w:r>
      <w:r w:rsidRPr="00235CF2">
        <w:t>consistent with other HUCs in this TO.</w:t>
      </w:r>
    </w:p>
    <w:p w14:paraId="10699129" w14:textId="77777777" w:rsidR="00743084" w:rsidRDefault="00743084" w:rsidP="00743084">
      <w:pPr>
        <w:ind w:left="540" w:firstLine="720"/>
        <w:rPr>
          <w:b/>
          <w:bCs/>
          <w:i/>
          <w:iCs/>
          <w:color w:val="2E74B5" w:themeColor="accent5" w:themeShade="BF"/>
        </w:rPr>
      </w:pPr>
    </w:p>
    <w:p w14:paraId="48148600" w14:textId="566589F0" w:rsidR="00743084" w:rsidRPr="00C025E9" w:rsidRDefault="00743084" w:rsidP="00743084">
      <w:pPr>
        <w:rPr>
          <w:rFonts w:ascii="Segoe UI" w:hAnsi="Segoe UI" w:cs="Segoe UI"/>
          <w:b/>
          <w:bCs/>
          <w:i/>
          <w:iCs/>
          <w:color w:val="2E74B5" w:themeColor="accent5" w:themeShade="BF"/>
        </w:rPr>
      </w:pPr>
      <w:proofErr w:type="spellStart"/>
      <w:r w:rsidRPr="00C025E9">
        <w:rPr>
          <w:rFonts w:ascii="Segoe UI" w:hAnsi="Segoe UI" w:cs="Segoe UI"/>
          <w:b/>
          <w:bCs/>
          <w:i/>
          <w:iCs/>
          <w:color w:val="2E74B5" w:themeColor="accent5" w:themeShade="BF"/>
        </w:rPr>
        <w:t>Halff</w:t>
      </w:r>
      <w:proofErr w:type="spellEnd"/>
      <w:r w:rsidRPr="00C025E9">
        <w:rPr>
          <w:rFonts w:ascii="Segoe UI" w:hAnsi="Segoe UI" w:cs="Segoe UI"/>
          <w:b/>
          <w:bCs/>
          <w:i/>
          <w:iCs/>
          <w:color w:val="2E74B5" w:themeColor="accent5" w:themeShade="BF"/>
        </w:rPr>
        <w:t xml:space="preserve"> Backcheck 6/17/2024- No Further Comment</w:t>
      </w:r>
    </w:p>
    <w:p w14:paraId="24721822" w14:textId="77777777" w:rsidR="00743084" w:rsidRPr="007C0558" w:rsidRDefault="00743084" w:rsidP="00743084">
      <w:pPr>
        <w:pStyle w:val="Response"/>
      </w:pPr>
    </w:p>
    <w:p w14:paraId="40D0F157" w14:textId="77777777" w:rsidR="001C695D" w:rsidRPr="00527C36" w:rsidRDefault="001C695D" w:rsidP="001C695D">
      <w:pPr>
        <w:pStyle w:val="ListParagraph"/>
        <w:ind w:left="1620"/>
        <w:rPr>
          <w:color w:val="002060"/>
        </w:rPr>
      </w:pPr>
    </w:p>
    <w:p w14:paraId="2AC7680E" w14:textId="77777777" w:rsidR="001C695D" w:rsidRPr="00C7475A" w:rsidRDefault="001C695D" w:rsidP="001C695D">
      <w:pPr>
        <w:pStyle w:val="ListParagraph"/>
        <w:numPr>
          <w:ilvl w:val="0"/>
          <w:numId w:val="34"/>
        </w:numPr>
        <w:rPr>
          <w:rFonts w:ascii="Segoe UI" w:eastAsiaTheme="majorEastAsia" w:hAnsi="Segoe UI" w:cs="Segoe UI"/>
          <w:i/>
          <w:iCs/>
          <w:szCs w:val="22"/>
        </w:rPr>
      </w:pPr>
      <w:r>
        <w:rPr>
          <w:color w:val="002060"/>
        </w:rPr>
        <w:t xml:space="preserve">BFE_2D- </w:t>
      </w:r>
    </w:p>
    <w:p w14:paraId="3EEFA592" w14:textId="77777777" w:rsidR="001C695D" w:rsidRDefault="001C695D" w:rsidP="001C695D">
      <w:pPr>
        <w:pStyle w:val="ListParagraph"/>
        <w:numPr>
          <w:ilvl w:val="1"/>
          <w:numId w:val="34"/>
        </w:numPr>
        <w:rPr>
          <w:color w:val="002060"/>
        </w:rPr>
      </w:pPr>
      <w:r>
        <w:rPr>
          <w:color w:val="002060"/>
        </w:rPr>
        <w:t>No comments on attribute table</w:t>
      </w:r>
    </w:p>
    <w:p w14:paraId="0AAFACA2" w14:textId="77777777" w:rsidR="001C695D" w:rsidRPr="0033370B" w:rsidRDefault="001C695D" w:rsidP="001C695D">
      <w:pPr>
        <w:pStyle w:val="ListParagraph"/>
        <w:numPr>
          <w:ilvl w:val="1"/>
          <w:numId w:val="34"/>
        </w:numPr>
        <w:rPr>
          <w:rFonts w:ascii="Segoe UI" w:eastAsiaTheme="majorEastAsia" w:hAnsi="Segoe UI" w:cs="Segoe UI"/>
          <w:i/>
          <w:iCs/>
          <w:szCs w:val="22"/>
        </w:rPr>
      </w:pPr>
      <w:r>
        <w:rPr>
          <w:color w:val="002060"/>
        </w:rPr>
        <w:t xml:space="preserve">Several areas of clustered BFEs causing differences in elevations between the WSE01PCT grid and BFEs, some elevations are higher some are lower. Some of these are due to cupping however some areas are on disconnected mapping. Please review QC polygons and screenshots below, review of HUC and BFEs for clustering and large differences in elevations. </w:t>
      </w:r>
    </w:p>
    <w:p w14:paraId="107E671F" w14:textId="77777777" w:rsidR="001C695D" w:rsidRDefault="001C695D" w:rsidP="001C695D">
      <w:pPr>
        <w:rPr>
          <w:noProof/>
        </w:rPr>
      </w:pPr>
    </w:p>
    <w:p w14:paraId="5C46C070" w14:textId="120E7FD8" w:rsidR="001C695D" w:rsidRDefault="001C695D" w:rsidP="001C695D">
      <w:pPr>
        <w:pStyle w:val="ListParagraph"/>
        <w:ind w:left="2340"/>
        <w:rPr>
          <w:noProof/>
        </w:rPr>
      </w:pPr>
    </w:p>
    <w:p w14:paraId="21518106" w14:textId="77777777" w:rsidR="001C695D" w:rsidRPr="008679C3" w:rsidRDefault="001C695D" w:rsidP="001C695D">
      <w:pPr>
        <w:pStyle w:val="ListParagraph"/>
        <w:ind w:left="2340"/>
        <w:rPr>
          <w:rFonts w:ascii="Segoe UI" w:eastAsiaTheme="majorEastAsia" w:hAnsi="Segoe UI" w:cs="Segoe UI"/>
          <w:i/>
          <w:iCs/>
          <w:szCs w:val="22"/>
        </w:rPr>
      </w:pPr>
    </w:p>
    <w:p w14:paraId="4ECF9214" w14:textId="3B5FBD9A" w:rsidR="001C695D" w:rsidRDefault="00B45565" w:rsidP="001C695D">
      <w:pPr>
        <w:rPr>
          <w:noProof/>
        </w:rPr>
      </w:pPr>
      <w:r>
        <w:rPr>
          <w:noProof/>
        </w:rPr>
        <w:drawing>
          <wp:anchor distT="0" distB="0" distL="114300" distR="114300" simplePos="0" relativeHeight="251659264" behindDoc="0" locked="0" layoutInCell="1" allowOverlap="1" wp14:anchorId="2D68F156" wp14:editId="023FE030">
            <wp:simplePos x="0" y="0"/>
            <wp:positionH relativeFrom="column">
              <wp:posOffset>3268980</wp:posOffset>
            </wp:positionH>
            <wp:positionV relativeFrom="paragraph">
              <wp:posOffset>184785</wp:posOffset>
            </wp:positionV>
            <wp:extent cx="3116580" cy="1537970"/>
            <wp:effectExtent l="0" t="0" r="7620" b="5080"/>
            <wp:wrapSquare wrapText="bothSides"/>
            <wp:docPr id="810030808" name="Picture 1" descr="A colorful wavy lin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30808" name="Picture 1" descr="A colorful wavy lines on a white background&#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116580" cy="1537970"/>
                    </a:xfrm>
                    <a:prstGeom prst="rect">
                      <a:avLst/>
                    </a:prstGeom>
                  </pic:spPr>
                </pic:pic>
              </a:graphicData>
            </a:graphic>
          </wp:anchor>
        </w:drawing>
      </w:r>
      <w:r w:rsidR="001C695D">
        <w:rPr>
          <w:noProof/>
        </w:rPr>
        <w:t xml:space="preserve">                     </w:t>
      </w:r>
      <w:r w:rsidR="001C695D">
        <w:rPr>
          <w:noProof/>
        </w:rPr>
        <w:drawing>
          <wp:inline distT="0" distB="0" distL="0" distR="0" wp14:anchorId="374B2AA5" wp14:editId="53C63643">
            <wp:extent cx="3080102" cy="1516380"/>
            <wp:effectExtent l="0" t="0" r="6350" b="7620"/>
            <wp:docPr id="173595888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958883" name="Picture 1" descr="A screenshot of a computer screen&#10;&#10;Description automatically generated"/>
                    <pic:cNvPicPr/>
                  </pic:nvPicPr>
                  <pic:blipFill>
                    <a:blip r:embed="rId82"/>
                    <a:stretch>
                      <a:fillRect/>
                    </a:stretch>
                  </pic:blipFill>
                  <pic:spPr>
                    <a:xfrm>
                      <a:off x="0" y="0"/>
                      <a:ext cx="3094231" cy="1523336"/>
                    </a:xfrm>
                    <a:prstGeom prst="rect">
                      <a:avLst/>
                    </a:prstGeom>
                  </pic:spPr>
                </pic:pic>
              </a:graphicData>
            </a:graphic>
          </wp:inline>
        </w:drawing>
      </w:r>
    </w:p>
    <w:p w14:paraId="0C23ED60" w14:textId="7D7E9D5B" w:rsidR="001C695D" w:rsidRDefault="00235CF2">
      <w:pPr>
        <w:pStyle w:val="Response"/>
        <w:rPr>
          <w:rFonts w:eastAsiaTheme="majorEastAsia"/>
        </w:rPr>
      </w:pPr>
      <w:r>
        <w:rPr>
          <w:rFonts w:eastAsiaTheme="majorEastAsia"/>
        </w:rPr>
        <w:tab/>
      </w:r>
      <w:r>
        <w:rPr>
          <w:rFonts w:eastAsiaTheme="majorEastAsia"/>
        </w:rPr>
        <w:tab/>
        <w:t>Entire HUC reviewed and discrepancies and clusters removed.</w:t>
      </w:r>
    </w:p>
    <w:p w14:paraId="155B9A5A" w14:textId="45A079DD" w:rsidR="00D25EE2" w:rsidRDefault="00D25EE2" w:rsidP="00D25EE2">
      <w:pPr>
        <w:pStyle w:val="Response"/>
        <w:rPr>
          <w:rFonts w:eastAsiaTheme="majorEastAsia"/>
        </w:rPr>
      </w:pPr>
    </w:p>
    <w:p w14:paraId="65198345" w14:textId="1160D0D6" w:rsidR="00D25EE2" w:rsidRPr="00C025E9" w:rsidRDefault="00D25EE2" w:rsidP="00D25EE2">
      <w:pPr>
        <w:pStyle w:val="Response"/>
        <w:ind w:left="0"/>
        <w:rPr>
          <w:b/>
          <w:bCs/>
          <w:i/>
          <w:iCs/>
          <w:color w:val="2E74B5" w:themeColor="accent5" w:themeShade="BF"/>
        </w:rPr>
      </w:pPr>
      <w:proofErr w:type="spellStart"/>
      <w:r w:rsidRPr="00412226">
        <w:rPr>
          <w:b/>
          <w:bCs/>
          <w:i/>
          <w:iCs/>
          <w:color w:val="2E74B5" w:themeColor="accent5" w:themeShade="BF"/>
          <w:highlight w:val="yellow"/>
        </w:rPr>
        <w:t>Halff</w:t>
      </w:r>
      <w:proofErr w:type="spellEnd"/>
      <w:r w:rsidRPr="00412226">
        <w:rPr>
          <w:b/>
          <w:bCs/>
          <w:i/>
          <w:iCs/>
          <w:color w:val="2E74B5" w:themeColor="accent5" w:themeShade="BF"/>
          <w:highlight w:val="yellow"/>
        </w:rPr>
        <w:t xml:space="preserve"> Backcheck 6/17/2024</w:t>
      </w:r>
      <w:r w:rsidRPr="00412226">
        <w:rPr>
          <w:b/>
          <w:bCs/>
          <w:color w:val="2E74B5" w:themeColor="accent5" w:themeShade="BF"/>
          <w:highlight w:val="yellow"/>
        </w:rPr>
        <w:t xml:space="preserve">- </w:t>
      </w:r>
      <w:r w:rsidRPr="00412226">
        <w:rPr>
          <w:b/>
          <w:bCs/>
          <w:i/>
          <w:iCs/>
          <w:color w:val="2E74B5" w:themeColor="accent5" w:themeShade="BF"/>
          <w:highlight w:val="yellow"/>
        </w:rPr>
        <w:t>Please review screenshot below and QC polygon, in some areas all BFEs were removed leaving mapping with no coverage and changes in elevations that should be represented in BFEs. Please incorporate some BFEs back to areas of mapping where all were removed.</w:t>
      </w:r>
      <w:r w:rsidRPr="00C025E9">
        <w:rPr>
          <w:b/>
          <w:bCs/>
          <w:i/>
          <w:iCs/>
          <w:color w:val="2E74B5" w:themeColor="accent5" w:themeShade="BF"/>
        </w:rPr>
        <w:t xml:space="preserve"> </w:t>
      </w:r>
    </w:p>
    <w:p w14:paraId="5A39BDAB" w14:textId="1E20994B" w:rsidR="00B45565" w:rsidRPr="00C025E9" w:rsidRDefault="00B45565" w:rsidP="00D25EE2">
      <w:pPr>
        <w:pStyle w:val="Response"/>
        <w:ind w:left="0"/>
        <w:rPr>
          <w:b/>
          <w:bCs/>
          <w:i/>
          <w:iCs/>
          <w:color w:val="2E74B5" w:themeColor="accent5" w:themeShade="BF"/>
        </w:rPr>
      </w:pPr>
    </w:p>
    <w:p w14:paraId="6963AF60" w14:textId="7FFEF84E" w:rsidR="00B45565" w:rsidRDefault="00B45565" w:rsidP="00D25EE2">
      <w:pPr>
        <w:pStyle w:val="Response"/>
        <w:ind w:left="0"/>
        <w:rPr>
          <w:b/>
          <w:bCs/>
          <w:i/>
          <w:iCs/>
          <w:color w:val="2E74B5" w:themeColor="accent5" w:themeShade="BF"/>
        </w:rPr>
      </w:pPr>
      <w:r>
        <w:rPr>
          <w:noProof/>
        </w:rPr>
        <w:drawing>
          <wp:anchor distT="0" distB="0" distL="114300" distR="114300" simplePos="0" relativeHeight="251661312" behindDoc="0" locked="0" layoutInCell="1" allowOverlap="1" wp14:anchorId="3A444EF3" wp14:editId="0A4750A2">
            <wp:simplePos x="0" y="0"/>
            <wp:positionH relativeFrom="page">
              <wp:posOffset>3810000</wp:posOffset>
            </wp:positionH>
            <wp:positionV relativeFrom="paragraph">
              <wp:posOffset>233680</wp:posOffset>
            </wp:positionV>
            <wp:extent cx="3244850" cy="2019300"/>
            <wp:effectExtent l="0" t="0" r="0" b="0"/>
            <wp:wrapSquare wrapText="bothSides"/>
            <wp:docPr id="13243646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6464" name="Picture 1" descr="A map of a river&#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244850" cy="20193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5808EEDC" wp14:editId="7548F0B5">
            <wp:simplePos x="0" y="0"/>
            <wp:positionH relativeFrom="margin">
              <wp:align>left</wp:align>
            </wp:positionH>
            <wp:positionV relativeFrom="paragraph">
              <wp:posOffset>187960</wp:posOffset>
            </wp:positionV>
            <wp:extent cx="3286760" cy="2057400"/>
            <wp:effectExtent l="0" t="0" r="8890" b="0"/>
            <wp:wrapSquare wrapText="bothSides"/>
            <wp:docPr id="1123022597" name="Picture 1" descr="A colorful lines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022597" name="Picture 1" descr="A colorful lines on a white surfac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295097" cy="2062443"/>
                    </a:xfrm>
                    <a:prstGeom prst="rect">
                      <a:avLst/>
                    </a:prstGeom>
                  </pic:spPr>
                </pic:pic>
              </a:graphicData>
            </a:graphic>
            <wp14:sizeRelH relativeFrom="margin">
              <wp14:pctWidth>0</wp14:pctWidth>
            </wp14:sizeRelH>
            <wp14:sizeRelV relativeFrom="margin">
              <wp14:pctHeight>0</wp14:pctHeight>
            </wp14:sizeRelV>
          </wp:anchor>
        </w:drawing>
      </w:r>
      <w:r>
        <w:rPr>
          <w:b/>
          <w:bCs/>
          <w:i/>
          <w:iCs/>
          <w:color w:val="2E74B5" w:themeColor="accent5" w:themeShade="BF"/>
        </w:rPr>
        <w:t>Previous Submittal:</w:t>
      </w:r>
      <w:r>
        <w:rPr>
          <w:b/>
          <w:bCs/>
          <w:i/>
          <w:iCs/>
          <w:color w:val="2E74B5" w:themeColor="accent5" w:themeShade="BF"/>
        </w:rPr>
        <w:tab/>
      </w:r>
      <w:r>
        <w:rPr>
          <w:b/>
          <w:bCs/>
          <w:i/>
          <w:iCs/>
          <w:color w:val="2E74B5" w:themeColor="accent5" w:themeShade="BF"/>
        </w:rPr>
        <w:tab/>
      </w:r>
      <w:r>
        <w:rPr>
          <w:b/>
          <w:bCs/>
          <w:i/>
          <w:iCs/>
          <w:color w:val="2E74B5" w:themeColor="accent5" w:themeShade="BF"/>
        </w:rPr>
        <w:tab/>
      </w:r>
      <w:r>
        <w:rPr>
          <w:b/>
          <w:bCs/>
          <w:i/>
          <w:iCs/>
          <w:color w:val="2E74B5" w:themeColor="accent5" w:themeShade="BF"/>
        </w:rPr>
        <w:tab/>
      </w:r>
      <w:r>
        <w:rPr>
          <w:b/>
          <w:bCs/>
          <w:i/>
          <w:iCs/>
          <w:color w:val="2E74B5" w:themeColor="accent5" w:themeShade="BF"/>
        </w:rPr>
        <w:tab/>
        <w:t xml:space="preserve">Current Submittal: </w:t>
      </w:r>
    </w:p>
    <w:p w14:paraId="35A035B6" w14:textId="56503D2F" w:rsidR="00B45565" w:rsidRDefault="00B45565" w:rsidP="00D25EE2">
      <w:pPr>
        <w:pStyle w:val="Response"/>
        <w:ind w:left="0"/>
        <w:rPr>
          <w:b/>
          <w:bCs/>
          <w:i/>
          <w:iCs/>
          <w:color w:val="2E74B5" w:themeColor="accent5" w:themeShade="BF"/>
        </w:rPr>
      </w:pPr>
    </w:p>
    <w:p w14:paraId="30860968" w14:textId="7388C1A4" w:rsidR="00D25EE2" w:rsidRDefault="00885107" w:rsidP="00D25EE2">
      <w:pPr>
        <w:pStyle w:val="Response"/>
        <w:rPr>
          <w:rFonts w:eastAsiaTheme="majorEastAsia"/>
        </w:rPr>
      </w:pPr>
      <w:r>
        <w:rPr>
          <w:noProof/>
        </w:rPr>
        <w:lastRenderedPageBreak/>
        <w:drawing>
          <wp:anchor distT="0" distB="0" distL="114300" distR="114300" simplePos="0" relativeHeight="251662336" behindDoc="0" locked="0" layoutInCell="1" allowOverlap="1" wp14:anchorId="30BC8B15" wp14:editId="6079B3C7">
            <wp:simplePos x="0" y="0"/>
            <wp:positionH relativeFrom="margin">
              <wp:align>left</wp:align>
            </wp:positionH>
            <wp:positionV relativeFrom="paragraph">
              <wp:posOffset>57785</wp:posOffset>
            </wp:positionV>
            <wp:extent cx="4762500" cy="2701925"/>
            <wp:effectExtent l="0" t="0" r="0" b="3175"/>
            <wp:wrapSquare wrapText="bothSides"/>
            <wp:docPr id="616275244" name="Picture 1" descr="A close-up of a yellow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75244" name="Picture 1" descr="A close-up of a yellow and green line&#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4762500" cy="2701925"/>
                    </a:xfrm>
                    <a:prstGeom prst="rect">
                      <a:avLst/>
                    </a:prstGeom>
                  </pic:spPr>
                </pic:pic>
              </a:graphicData>
            </a:graphic>
            <wp14:sizeRelH relativeFrom="margin">
              <wp14:pctWidth>0</wp14:pctWidth>
            </wp14:sizeRelH>
            <wp14:sizeRelV relativeFrom="margin">
              <wp14:pctHeight>0</wp14:pctHeight>
            </wp14:sizeRelV>
          </wp:anchor>
        </w:drawing>
      </w:r>
    </w:p>
    <w:p w14:paraId="1082A9C0" w14:textId="23B819EB" w:rsidR="00D25EE2" w:rsidRDefault="00D25EE2" w:rsidP="00D25EE2">
      <w:pPr>
        <w:pStyle w:val="Response"/>
        <w:rPr>
          <w:rFonts w:eastAsiaTheme="majorEastAsia"/>
        </w:rPr>
      </w:pPr>
    </w:p>
    <w:p w14:paraId="2EFA2C38" w14:textId="115EAE7B" w:rsidR="00D25EE2" w:rsidRPr="00C025E9" w:rsidRDefault="00885107" w:rsidP="00D25EE2">
      <w:pPr>
        <w:pStyle w:val="Response"/>
        <w:rPr>
          <w:b/>
          <w:bCs/>
          <w:i/>
          <w:iCs/>
          <w:color w:val="2E74B5" w:themeColor="accent5" w:themeShade="BF"/>
        </w:rPr>
      </w:pPr>
      <w:r w:rsidRPr="00412226">
        <w:rPr>
          <w:b/>
          <w:bCs/>
          <w:i/>
          <w:iCs/>
          <w:color w:val="2E74B5" w:themeColor="accent5" w:themeShade="BF"/>
          <w:highlight w:val="yellow"/>
        </w:rPr>
        <w:t>Elevations go from 3024 upstream to 2939, please add back in some of the BFEs to account for change in elevation.</w:t>
      </w:r>
    </w:p>
    <w:p w14:paraId="1BE3D8C4" w14:textId="77777777" w:rsidR="00B45565" w:rsidRPr="00C025E9" w:rsidRDefault="00B45565" w:rsidP="00D25EE2">
      <w:pPr>
        <w:pStyle w:val="Response"/>
        <w:rPr>
          <w:rFonts w:eastAsiaTheme="majorEastAsia"/>
          <w:i/>
          <w:iCs/>
        </w:rPr>
      </w:pPr>
    </w:p>
    <w:p w14:paraId="462EC28B" w14:textId="77777777" w:rsidR="00B45565" w:rsidRPr="00C025E9" w:rsidRDefault="00B45565" w:rsidP="00D25EE2">
      <w:pPr>
        <w:pStyle w:val="Response"/>
        <w:rPr>
          <w:rFonts w:eastAsiaTheme="majorEastAsia"/>
          <w:i/>
          <w:iCs/>
        </w:rPr>
      </w:pPr>
    </w:p>
    <w:p w14:paraId="68344B84" w14:textId="3917F4F6" w:rsidR="00B45565" w:rsidRDefault="00B45565" w:rsidP="00D25EE2">
      <w:pPr>
        <w:pStyle w:val="Response"/>
        <w:rPr>
          <w:rFonts w:eastAsiaTheme="majorEastAsia"/>
        </w:rPr>
      </w:pPr>
    </w:p>
    <w:p w14:paraId="28199957" w14:textId="77777777" w:rsidR="00B45565" w:rsidRDefault="00B45565" w:rsidP="00D25EE2">
      <w:pPr>
        <w:pStyle w:val="Response"/>
        <w:rPr>
          <w:rFonts w:eastAsiaTheme="majorEastAsia"/>
        </w:rPr>
      </w:pPr>
    </w:p>
    <w:p w14:paraId="127F7E6D" w14:textId="77777777" w:rsidR="00B45565" w:rsidRDefault="00B45565" w:rsidP="00D25EE2">
      <w:pPr>
        <w:pStyle w:val="Response"/>
        <w:rPr>
          <w:rFonts w:eastAsiaTheme="majorEastAsia"/>
        </w:rPr>
      </w:pPr>
    </w:p>
    <w:p w14:paraId="47230BAE" w14:textId="77777777" w:rsidR="00B45565" w:rsidRDefault="00B45565" w:rsidP="00D25EE2">
      <w:pPr>
        <w:pStyle w:val="Response"/>
        <w:rPr>
          <w:rFonts w:eastAsiaTheme="majorEastAsia"/>
        </w:rPr>
      </w:pPr>
    </w:p>
    <w:p w14:paraId="49B1C0CF" w14:textId="77777777" w:rsidR="00B45565" w:rsidRDefault="00B45565" w:rsidP="00D25EE2">
      <w:pPr>
        <w:pStyle w:val="Response"/>
        <w:rPr>
          <w:rFonts w:eastAsiaTheme="majorEastAsia"/>
        </w:rPr>
      </w:pPr>
    </w:p>
    <w:p w14:paraId="3C5BD90A" w14:textId="77777777" w:rsidR="00B45565" w:rsidRDefault="00B45565" w:rsidP="00D25EE2">
      <w:pPr>
        <w:pStyle w:val="Response"/>
        <w:rPr>
          <w:rFonts w:eastAsiaTheme="majorEastAsia"/>
        </w:rPr>
      </w:pPr>
    </w:p>
    <w:p w14:paraId="7E0DCBCA" w14:textId="77777777" w:rsidR="00B45565" w:rsidRDefault="00B45565" w:rsidP="00D25EE2">
      <w:pPr>
        <w:pStyle w:val="Response"/>
        <w:rPr>
          <w:rFonts w:eastAsiaTheme="majorEastAsia"/>
        </w:rPr>
      </w:pPr>
    </w:p>
    <w:p w14:paraId="5EDE5E3A" w14:textId="77777777" w:rsidR="00B45565" w:rsidRDefault="00B45565" w:rsidP="00D25EE2">
      <w:pPr>
        <w:pStyle w:val="Response"/>
        <w:rPr>
          <w:rFonts w:eastAsiaTheme="majorEastAsia"/>
        </w:rPr>
      </w:pPr>
    </w:p>
    <w:p w14:paraId="47482562" w14:textId="45140BA8" w:rsidR="00B45565" w:rsidRDefault="002B21F1" w:rsidP="00D25EE2">
      <w:pPr>
        <w:pStyle w:val="Response"/>
        <w:rPr>
          <w:rFonts w:eastAsiaTheme="majorEastAsia"/>
        </w:rPr>
      </w:pPr>
      <w:r>
        <w:rPr>
          <w:noProof/>
        </w:rPr>
        <w:drawing>
          <wp:anchor distT="0" distB="0" distL="114300" distR="114300" simplePos="0" relativeHeight="251664384" behindDoc="0" locked="0" layoutInCell="1" allowOverlap="1" wp14:anchorId="29771536" wp14:editId="425572DD">
            <wp:simplePos x="0" y="0"/>
            <wp:positionH relativeFrom="column">
              <wp:posOffset>3482340</wp:posOffset>
            </wp:positionH>
            <wp:positionV relativeFrom="paragraph">
              <wp:posOffset>146685</wp:posOffset>
            </wp:positionV>
            <wp:extent cx="3559810" cy="2072640"/>
            <wp:effectExtent l="0" t="0" r="2540" b="3810"/>
            <wp:wrapSquare wrapText="bothSides"/>
            <wp:docPr id="964489265" name="Picture 1" descr="A map of a beac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89265" name="Picture 1" descr="A map of a beach&#10;&#10;Description automatically generated with medium confidenc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59810" cy="20726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1846A3E2" wp14:editId="62A5CA83">
            <wp:simplePos x="0" y="0"/>
            <wp:positionH relativeFrom="margin">
              <wp:align>left</wp:align>
            </wp:positionH>
            <wp:positionV relativeFrom="paragraph">
              <wp:posOffset>0</wp:posOffset>
            </wp:positionV>
            <wp:extent cx="3299460" cy="2367915"/>
            <wp:effectExtent l="0" t="0" r="0" b="0"/>
            <wp:wrapSquare wrapText="bothSides"/>
            <wp:docPr id="877944486" name="Picture 1" descr="A map of a s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4486" name="Picture 1" descr="A map of a sea&#10;&#10;Description automatically generated with medium confidence"/>
                    <pic:cNvPicPr/>
                  </pic:nvPicPr>
                  <pic:blipFill>
                    <a:blip r:embed="rId87">
                      <a:extLst>
                        <a:ext uri="{28A0092B-C50C-407E-A947-70E740481C1C}">
                          <a14:useLocalDpi xmlns:a14="http://schemas.microsoft.com/office/drawing/2010/main" val="0"/>
                        </a:ext>
                      </a:extLst>
                    </a:blip>
                    <a:stretch>
                      <a:fillRect/>
                    </a:stretch>
                  </pic:blipFill>
                  <pic:spPr>
                    <a:xfrm>
                      <a:off x="0" y="0"/>
                      <a:ext cx="3299460" cy="2367915"/>
                    </a:xfrm>
                    <a:prstGeom prst="rect">
                      <a:avLst/>
                    </a:prstGeom>
                  </pic:spPr>
                </pic:pic>
              </a:graphicData>
            </a:graphic>
          </wp:anchor>
        </w:drawing>
      </w:r>
    </w:p>
    <w:p w14:paraId="041F4212" w14:textId="73C8C607" w:rsidR="00B45565" w:rsidRDefault="002B21F1" w:rsidP="00D25EE2">
      <w:pPr>
        <w:pStyle w:val="Response"/>
        <w:rPr>
          <w:rFonts w:eastAsiaTheme="majorEastAsia"/>
        </w:rPr>
      </w:pPr>
      <w:r>
        <w:rPr>
          <w:noProof/>
        </w:rPr>
        <w:drawing>
          <wp:anchor distT="0" distB="0" distL="114300" distR="114300" simplePos="0" relativeHeight="251666432" behindDoc="0" locked="0" layoutInCell="1" allowOverlap="1" wp14:anchorId="250D518D" wp14:editId="4CD42943">
            <wp:simplePos x="0" y="0"/>
            <wp:positionH relativeFrom="column">
              <wp:posOffset>3455670</wp:posOffset>
            </wp:positionH>
            <wp:positionV relativeFrom="paragraph">
              <wp:posOffset>35560</wp:posOffset>
            </wp:positionV>
            <wp:extent cx="3586480" cy="2125980"/>
            <wp:effectExtent l="0" t="0" r="0" b="7620"/>
            <wp:wrapSquare wrapText="bothSides"/>
            <wp:docPr id="2080802492"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02492" name="Picture 1" descr="A screenshot of a map&#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86480" cy="2125980"/>
                    </a:xfrm>
                    <a:prstGeom prst="rect">
                      <a:avLst/>
                    </a:prstGeom>
                  </pic:spPr>
                </pic:pic>
              </a:graphicData>
            </a:graphic>
            <wp14:sizeRelH relativeFrom="margin">
              <wp14:pctWidth>0</wp14:pctWidth>
            </wp14:sizeRelH>
            <wp14:sizeRelV relativeFrom="margin">
              <wp14:pctHeight>0</wp14:pctHeight>
            </wp14:sizeRelV>
          </wp:anchor>
        </w:drawing>
      </w:r>
      <w:r w:rsidR="00FF5B84" w:rsidRPr="00FF5B84">
        <w:rPr>
          <w:noProof/>
        </w:rPr>
        <w:t xml:space="preserve">  </w:t>
      </w:r>
    </w:p>
    <w:p w14:paraId="322F51F5" w14:textId="2C1D1C05" w:rsidR="00B45565" w:rsidRDefault="002B21F1" w:rsidP="00D25EE2">
      <w:pPr>
        <w:pStyle w:val="Response"/>
        <w:rPr>
          <w:rFonts w:eastAsiaTheme="majorEastAsia"/>
        </w:rPr>
      </w:pPr>
      <w:r>
        <w:rPr>
          <w:noProof/>
        </w:rPr>
        <w:drawing>
          <wp:anchor distT="0" distB="0" distL="114300" distR="114300" simplePos="0" relativeHeight="251665408" behindDoc="0" locked="0" layoutInCell="1" allowOverlap="1" wp14:anchorId="764C4E1B" wp14:editId="61872514">
            <wp:simplePos x="0" y="0"/>
            <wp:positionH relativeFrom="margin">
              <wp:posOffset>-635</wp:posOffset>
            </wp:positionH>
            <wp:positionV relativeFrom="paragraph">
              <wp:posOffset>37465</wp:posOffset>
            </wp:positionV>
            <wp:extent cx="3269615" cy="1828800"/>
            <wp:effectExtent l="0" t="0" r="6985" b="0"/>
            <wp:wrapSquare wrapText="bothSides"/>
            <wp:docPr id="299148683" name="Picture 1"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48683" name="Picture 1" descr="A map of a city&#10;&#10;Description automatically generated with medium confidenc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269615" cy="1828800"/>
                    </a:xfrm>
                    <a:prstGeom prst="rect">
                      <a:avLst/>
                    </a:prstGeom>
                  </pic:spPr>
                </pic:pic>
              </a:graphicData>
            </a:graphic>
            <wp14:sizeRelH relativeFrom="margin">
              <wp14:pctWidth>0</wp14:pctWidth>
            </wp14:sizeRelH>
            <wp14:sizeRelV relativeFrom="margin">
              <wp14:pctHeight>0</wp14:pctHeight>
            </wp14:sizeRelV>
          </wp:anchor>
        </w:drawing>
      </w:r>
    </w:p>
    <w:p w14:paraId="22CF89E1" w14:textId="7B924491" w:rsidR="00B45565" w:rsidRDefault="00B45565" w:rsidP="00D25EE2">
      <w:pPr>
        <w:pStyle w:val="Response"/>
        <w:rPr>
          <w:rFonts w:eastAsiaTheme="majorEastAsia"/>
        </w:rPr>
      </w:pPr>
    </w:p>
    <w:p w14:paraId="190E268E" w14:textId="5E639498" w:rsidR="00E539A9" w:rsidRPr="00412226" w:rsidRDefault="00E539A9" w:rsidP="00412226">
      <w:pPr>
        <w:pStyle w:val="Response"/>
        <w:rPr>
          <w:b/>
          <w:bCs/>
          <w:color w:val="002060"/>
        </w:rPr>
      </w:pPr>
      <w:r w:rsidRPr="00412226">
        <w:rPr>
          <w:b/>
          <w:bCs/>
        </w:rPr>
        <w:t xml:space="preserve">FNI Backcheck Response 7/22/2024 – </w:t>
      </w:r>
      <w:r w:rsidR="00412226">
        <w:rPr>
          <w:b/>
          <w:bCs/>
        </w:rPr>
        <w:t xml:space="preserve">Agree. </w:t>
      </w:r>
      <w:r w:rsidRPr="00412226">
        <w:rPr>
          <w:b/>
          <w:bCs/>
        </w:rPr>
        <w:t>Some BFEs retained that followed the WSE grid values to a reasonable degree in order to show change in elevation.</w:t>
      </w:r>
    </w:p>
    <w:p w14:paraId="55DD360D" w14:textId="5B184B2C" w:rsidR="00B45565" w:rsidRDefault="00B45565" w:rsidP="00D25EE2">
      <w:pPr>
        <w:pStyle w:val="Response"/>
        <w:rPr>
          <w:rFonts w:eastAsiaTheme="majorEastAsia"/>
        </w:rPr>
      </w:pPr>
    </w:p>
    <w:p w14:paraId="12FD8ECA" w14:textId="14AC1450" w:rsidR="00B00601" w:rsidRDefault="00B00601" w:rsidP="00EF3821">
      <w:pPr>
        <w:pStyle w:val="Response"/>
        <w:rPr>
          <w:b/>
          <w:bCs/>
          <w:i/>
          <w:iCs/>
          <w:color w:val="auto"/>
        </w:rPr>
      </w:pPr>
      <w:proofErr w:type="spellStart"/>
      <w:r w:rsidRPr="00645D9A">
        <w:rPr>
          <w:b/>
          <w:bCs/>
          <w:i/>
          <w:iCs/>
          <w:color w:val="auto"/>
          <w:highlight w:val="green"/>
        </w:rPr>
        <w:lastRenderedPageBreak/>
        <w:t>Halff</w:t>
      </w:r>
      <w:proofErr w:type="spellEnd"/>
      <w:r w:rsidRPr="00645D9A">
        <w:rPr>
          <w:b/>
          <w:bCs/>
          <w:i/>
          <w:iCs/>
          <w:color w:val="auto"/>
          <w:highlight w:val="green"/>
        </w:rPr>
        <w:t xml:space="preserve"> Backcheck 7/31/</w:t>
      </w:r>
      <w:r w:rsidRPr="005C0080">
        <w:rPr>
          <w:b/>
          <w:bCs/>
          <w:i/>
          <w:iCs/>
          <w:color w:val="auto"/>
          <w:highlight w:val="green"/>
        </w:rPr>
        <w:t xml:space="preserve">2024- </w:t>
      </w:r>
      <w:r w:rsidR="005C0080" w:rsidRPr="005C0080">
        <w:rPr>
          <w:b/>
          <w:bCs/>
          <w:i/>
          <w:iCs/>
          <w:color w:val="auto"/>
          <w:highlight w:val="green"/>
        </w:rPr>
        <w:t>Comment addressed no further comments.</w:t>
      </w:r>
    </w:p>
    <w:p w14:paraId="534673B2" w14:textId="77777777" w:rsidR="00EF3821" w:rsidRDefault="00EF3821" w:rsidP="00EF3821">
      <w:pPr>
        <w:pStyle w:val="Response"/>
        <w:rPr>
          <w:b/>
          <w:bCs/>
          <w:i/>
          <w:iCs/>
          <w:color w:val="auto"/>
        </w:rPr>
      </w:pPr>
    </w:p>
    <w:p w14:paraId="6A08429F" w14:textId="77777777" w:rsidR="00B00601" w:rsidRDefault="00B00601" w:rsidP="00D25EE2">
      <w:pPr>
        <w:pStyle w:val="Response"/>
        <w:rPr>
          <w:rFonts w:eastAsiaTheme="majorEastAsia"/>
        </w:rPr>
      </w:pPr>
    </w:p>
    <w:p w14:paraId="78A4C760" w14:textId="77777777" w:rsidR="002B21F1" w:rsidRDefault="002B21F1" w:rsidP="00C025E9">
      <w:pPr>
        <w:pStyle w:val="Response"/>
        <w:ind w:left="0"/>
        <w:rPr>
          <w:rFonts w:eastAsiaTheme="majorEastAsia"/>
        </w:rPr>
      </w:pPr>
    </w:p>
    <w:p w14:paraId="595622C3" w14:textId="77777777" w:rsidR="001C695D" w:rsidRPr="00C7475A" w:rsidRDefault="001C695D" w:rsidP="001C695D">
      <w:pPr>
        <w:pStyle w:val="ListParagraph"/>
        <w:numPr>
          <w:ilvl w:val="0"/>
          <w:numId w:val="34"/>
        </w:numPr>
        <w:rPr>
          <w:rFonts w:ascii="Segoe UI" w:eastAsiaTheme="majorEastAsia" w:hAnsi="Segoe UI" w:cs="Segoe UI"/>
          <w:i/>
          <w:iCs/>
          <w:szCs w:val="22"/>
        </w:rPr>
      </w:pPr>
      <w:proofErr w:type="spellStart"/>
      <w:r>
        <w:rPr>
          <w:color w:val="002060"/>
        </w:rPr>
        <w:t>L_Source_Cit</w:t>
      </w:r>
      <w:proofErr w:type="spellEnd"/>
      <w:r>
        <w:rPr>
          <w:color w:val="002060"/>
        </w:rPr>
        <w:t xml:space="preserve">- </w:t>
      </w:r>
    </w:p>
    <w:p w14:paraId="58807718" w14:textId="77777777" w:rsidR="001C695D" w:rsidRDefault="001C695D" w:rsidP="001C695D">
      <w:pPr>
        <w:pStyle w:val="ListParagraph"/>
        <w:numPr>
          <w:ilvl w:val="1"/>
          <w:numId w:val="34"/>
        </w:numPr>
        <w:rPr>
          <w:color w:val="002060"/>
        </w:rPr>
      </w:pPr>
      <w:r>
        <w:rPr>
          <w:color w:val="002060"/>
        </w:rPr>
        <w:t>Update DFIRM_IDs to match/reflect DFIRM of project remove NPs:</w:t>
      </w:r>
    </w:p>
    <w:p w14:paraId="5365AEE8" w14:textId="77777777" w:rsidR="001C695D" w:rsidRPr="0033370B" w:rsidRDefault="001C695D" w:rsidP="001C695D">
      <w:pPr>
        <w:rPr>
          <w:color w:val="002060"/>
        </w:rPr>
      </w:pPr>
      <w:r>
        <w:rPr>
          <w:noProof/>
        </w:rPr>
        <w:drawing>
          <wp:inline distT="0" distB="0" distL="0" distR="0" wp14:anchorId="45F0462A" wp14:editId="2DC08037">
            <wp:extent cx="6858000" cy="2633980"/>
            <wp:effectExtent l="0" t="0" r="0" b="0"/>
            <wp:docPr id="19120311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31101" name="Picture 1" descr="A screenshot of a computer&#10;&#10;Description automatically generated"/>
                    <pic:cNvPicPr/>
                  </pic:nvPicPr>
                  <pic:blipFill>
                    <a:blip r:embed="rId90"/>
                    <a:stretch>
                      <a:fillRect/>
                    </a:stretch>
                  </pic:blipFill>
                  <pic:spPr>
                    <a:xfrm>
                      <a:off x="0" y="0"/>
                      <a:ext cx="6858000" cy="2633980"/>
                    </a:xfrm>
                    <a:prstGeom prst="rect">
                      <a:avLst/>
                    </a:prstGeom>
                  </pic:spPr>
                </pic:pic>
              </a:graphicData>
            </a:graphic>
          </wp:inline>
        </w:drawing>
      </w:r>
    </w:p>
    <w:p w14:paraId="6595BD38" w14:textId="77777777" w:rsidR="00743084" w:rsidRDefault="000063A7" w:rsidP="001C695D">
      <w:pPr>
        <w:rPr>
          <w:rFonts w:ascii="Segoe UI" w:eastAsiaTheme="majorEastAsia" w:hAnsi="Segoe UI" w:cs="Segoe UI"/>
          <w:i/>
          <w:iCs/>
          <w:szCs w:val="22"/>
        </w:rPr>
      </w:pPr>
      <w:r>
        <w:rPr>
          <w:rFonts w:eastAsiaTheme="majorEastAsia"/>
        </w:rPr>
        <w:t>These are nationwide datasets that span multiple FIRMs</w:t>
      </w:r>
      <w:r w:rsidR="00013FCC">
        <w:rPr>
          <w:rFonts w:eastAsiaTheme="majorEastAsia"/>
        </w:rPr>
        <w:t xml:space="preserve"> and is consistent with all other HUCs we’ve submitted</w:t>
      </w:r>
      <w:r>
        <w:rPr>
          <w:rFonts w:eastAsiaTheme="majorEastAsia"/>
        </w:rPr>
        <w:t>.</w:t>
      </w:r>
      <w:r w:rsidR="00013FCC">
        <w:rPr>
          <w:rFonts w:eastAsiaTheme="majorEastAsia"/>
        </w:rPr>
        <w:t xml:space="preserve"> No change was made.</w:t>
      </w:r>
    </w:p>
    <w:p w14:paraId="6FDCA7EA" w14:textId="77777777" w:rsidR="00743084" w:rsidRDefault="00743084" w:rsidP="001C695D">
      <w:pPr>
        <w:rPr>
          <w:rFonts w:ascii="Segoe UI" w:eastAsiaTheme="majorEastAsia" w:hAnsi="Segoe UI" w:cs="Segoe UI"/>
          <w:i/>
          <w:iCs/>
          <w:szCs w:val="22"/>
        </w:rPr>
      </w:pPr>
    </w:p>
    <w:p w14:paraId="73568384" w14:textId="77777777" w:rsidR="00743084" w:rsidRPr="00C025E9" w:rsidRDefault="00743084" w:rsidP="00743084">
      <w:pPr>
        <w:rPr>
          <w:rFonts w:ascii="Segoe UI" w:hAnsi="Segoe UI" w:cs="Segoe UI"/>
          <w:b/>
          <w:bCs/>
          <w:i/>
          <w:iCs/>
          <w:color w:val="2E74B5" w:themeColor="accent5" w:themeShade="BF"/>
        </w:rPr>
      </w:pPr>
      <w:proofErr w:type="spellStart"/>
      <w:r w:rsidRPr="00C025E9">
        <w:rPr>
          <w:rFonts w:ascii="Segoe UI" w:hAnsi="Segoe UI" w:cs="Segoe UI"/>
          <w:b/>
          <w:bCs/>
          <w:i/>
          <w:iCs/>
          <w:color w:val="2E74B5" w:themeColor="accent5" w:themeShade="BF"/>
        </w:rPr>
        <w:t>Halff</w:t>
      </w:r>
      <w:proofErr w:type="spellEnd"/>
      <w:r w:rsidRPr="00C025E9">
        <w:rPr>
          <w:rFonts w:ascii="Segoe UI" w:hAnsi="Segoe UI" w:cs="Segoe UI"/>
          <w:b/>
          <w:bCs/>
          <w:i/>
          <w:iCs/>
          <w:color w:val="2E74B5" w:themeColor="accent5" w:themeShade="BF"/>
        </w:rPr>
        <w:t xml:space="preserve"> Backcheck 6/17/2024- No Further Comment</w:t>
      </w:r>
    </w:p>
    <w:p w14:paraId="49BD2FD7" w14:textId="2B905FF7" w:rsidR="00A36A60" w:rsidRPr="00030D6E" w:rsidRDefault="00A36A60">
      <w:pPr>
        <w:spacing w:after="160" w:line="259" w:lineRule="auto"/>
        <w:rPr>
          <w:rFonts w:ascii="Cambria" w:eastAsiaTheme="majorEastAsia" w:hAnsi="Cambria" w:cstheme="majorBidi"/>
          <w:color w:val="4472C4" w:themeColor="accent1"/>
          <w:sz w:val="32"/>
          <w:szCs w:val="32"/>
        </w:rPr>
      </w:pPr>
    </w:p>
    <w:p w14:paraId="5101FB64" w14:textId="77777777" w:rsidR="00412226" w:rsidRDefault="00412226" w:rsidP="00F474AB">
      <w:pPr>
        <w:pStyle w:val="Style1"/>
        <w:rPr>
          <w:rFonts w:ascii="Cambria" w:hAnsi="Cambria"/>
          <w:sz w:val="32"/>
          <w:szCs w:val="32"/>
        </w:rPr>
        <w:sectPr w:rsidR="00412226" w:rsidSect="00527F5A">
          <w:pgSz w:w="12240" w:h="15840"/>
          <w:pgMar w:top="720" w:right="720" w:bottom="720" w:left="720" w:header="720" w:footer="720" w:gutter="0"/>
          <w:cols w:space="720"/>
          <w:titlePg/>
          <w:docGrid w:linePitch="360"/>
        </w:sectPr>
      </w:pPr>
    </w:p>
    <w:p w14:paraId="08746128" w14:textId="2D7756D9" w:rsidR="00F474AB" w:rsidRPr="00030D6E" w:rsidRDefault="00F474AB" w:rsidP="00F474AB">
      <w:pPr>
        <w:pStyle w:val="Style1"/>
        <w:rPr>
          <w:rFonts w:ascii="Cambria" w:hAnsi="Cambria"/>
          <w:sz w:val="32"/>
          <w:szCs w:val="32"/>
        </w:rPr>
      </w:pPr>
      <w:r w:rsidRPr="00030D6E">
        <w:rPr>
          <w:rFonts w:ascii="Cambria" w:hAnsi="Cambria"/>
          <w:sz w:val="32"/>
          <w:szCs w:val="32"/>
        </w:rPr>
        <w:lastRenderedPageBreak/>
        <w:t>QA/QC Checklist Approval</w:t>
      </w:r>
    </w:p>
    <w:p w14:paraId="73BFF5BF" w14:textId="17716B8B" w:rsidR="00F474AB" w:rsidRPr="00030D6E" w:rsidRDefault="00F474AB" w:rsidP="00F474AB">
      <w:pPr>
        <w:pStyle w:val="Default"/>
        <w:spacing w:after="240"/>
        <w:jc w:val="both"/>
        <w:rPr>
          <w:rFonts w:ascii="Segoe UI" w:hAnsi="Segoe UI" w:cs="Segoe UI"/>
          <w:color w:val="auto"/>
          <w:sz w:val="22"/>
          <w:szCs w:val="22"/>
        </w:rPr>
      </w:pPr>
      <w:r w:rsidRPr="00030D6E">
        <w:rPr>
          <w:rFonts w:ascii="Segoe UI" w:hAnsi="Segoe UI" w:cs="Segoe UI"/>
          <w:color w:val="auto"/>
          <w:sz w:val="22"/>
          <w:szCs w:val="22"/>
        </w:rPr>
        <w:t xml:space="preserve">This </w:t>
      </w:r>
      <w:r w:rsidR="0030789B" w:rsidRPr="00030D6E">
        <w:rPr>
          <w:rFonts w:ascii="Segoe UI" w:hAnsi="Segoe UI" w:cs="Segoe UI"/>
          <w:color w:val="auto"/>
          <w:sz w:val="22"/>
          <w:szCs w:val="22"/>
        </w:rPr>
        <w:t>2D Base Level Engineering</w:t>
      </w:r>
      <w:r w:rsidRPr="00030D6E">
        <w:rPr>
          <w:rFonts w:ascii="Segoe UI" w:hAnsi="Segoe UI" w:cs="Segoe UI"/>
          <w:color w:val="auto"/>
          <w:sz w:val="22"/>
          <w:szCs w:val="22"/>
        </w:rPr>
        <w:t xml:space="preserve"> Analysis QA/QC Review is in compliance with the contract requirements and all task checkpoints are complete.  The independent QC Team has reviewed the </w:t>
      </w:r>
      <w:r w:rsidR="009C3694" w:rsidRPr="00030D6E">
        <w:rPr>
          <w:rFonts w:ascii="Segoe UI" w:hAnsi="Segoe UI" w:cs="Segoe UI"/>
          <w:color w:val="auto"/>
          <w:sz w:val="22"/>
          <w:szCs w:val="22"/>
        </w:rPr>
        <w:t>analysis</w:t>
      </w:r>
      <w:r w:rsidRPr="00030D6E">
        <w:rPr>
          <w:rFonts w:ascii="Segoe UI" w:hAnsi="Segoe UI" w:cs="Segoe UI"/>
          <w:color w:val="auto"/>
          <w:sz w:val="22"/>
          <w:szCs w:val="22"/>
        </w:rPr>
        <w:t xml:space="preserve">, presented review comments to the Production Team Task Leader, and discussed any problems or issues.  The Task Leader, QC </w:t>
      </w:r>
      <w:r w:rsidR="00295027" w:rsidRPr="00030D6E">
        <w:rPr>
          <w:rFonts w:ascii="Segoe UI" w:hAnsi="Segoe UI" w:cs="Segoe UI"/>
          <w:color w:val="auto"/>
          <w:sz w:val="22"/>
          <w:szCs w:val="22"/>
        </w:rPr>
        <w:t xml:space="preserve">Manager, QC </w:t>
      </w:r>
      <w:r w:rsidR="00D76DD6" w:rsidRPr="00030D6E">
        <w:rPr>
          <w:rFonts w:ascii="Segoe UI" w:hAnsi="Segoe UI" w:cs="Segoe UI"/>
          <w:color w:val="auto"/>
          <w:sz w:val="22"/>
          <w:szCs w:val="22"/>
        </w:rPr>
        <w:t xml:space="preserve">Reviewer, </w:t>
      </w:r>
      <w:r w:rsidRPr="00030D6E">
        <w:rPr>
          <w:rFonts w:ascii="Segoe UI" w:hAnsi="Segoe UI" w:cs="Segoe UI"/>
          <w:color w:val="auto"/>
          <w:sz w:val="22"/>
          <w:szCs w:val="22"/>
        </w:rPr>
        <w:t>and Project Manager have signed the QA/QC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rsidRPr="00030D6E" w14:paraId="3EFBF48A" w14:textId="77777777" w:rsidTr="2C50EB4A">
        <w:trPr>
          <w:trHeight w:val="288"/>
        </w:trPr>
        <w:tc>
          <w:tcPr>
            <w:tcW w:w="5270" w:type="dxa"/>
            <w:gridSpan w:val="3"/>
          </w:tcPr>
          <w:p w14:paraId="2643A5C3" w14:textId="49F07B87" w:rsidR="00F474AB" w:rsidRPr="00030D6E" w:rsidRDefault="00F474AB" w:rsidP="2C50EB4A">
            <w:pPr>
              <w:pStyle w:val="Default"/>
              <w:spacing w:after="120"/>
              <w:jc w:val="both"/>
              <w:rPr>
                <w:rFonts w:ascii="Segoe UI" w:hAnsi="Segoe UI" w:cs="Segoe UI"/>
                <w:b/>
                <w:bCs/>
                <w:color w:val="auto"/>
                <w:sz w:val="22"/>
                <w:szCs w:val="22"/>
              </w:rPr>
            </w:pPr>
            <w:r w:rsidRPr="00030D6E">
              <w:rPr>
                <w:rFonts w:ascii="Segoe UI" w:hAnsi="Segoe UI" w:cs="Segoe UI"/>
                <w:b/>
                <w:bCs/>
                <w:color w:val="auto"/>
                <w:sz w:val="22"/>
                <w:szCs w:val="22"/>
              </w:rPr>
              <w:t xml:space="preserve">QA/QC Team – [TWDB or </w:t>
            </w:r>
            <w:r w:rsidR="004C6DD7" w:rsidRPr="00030D6E">
              <w:rPr>
                <w:rFonts w:ascii="Segoe UI" w:hAnsi="Segoe UI" w:cs="Segoe UI"/>
                <w:b/>
                <w:bCs/>
                <w:color w:val="auto"/>
                <w:sz w:val="22"/>
                <w:szCs w:val="22"/>
              </w:rPr>
              <w:t>company</w:t>
            </w:r>
            <w:r w:rsidRPr="00030D6E">
              <w:rPr>
                <w:rFonts w:ascii="Segoe UI" w:hAnsi="Segoe UI" w:cs="Segoe UI"/>
                <w:b/>
                <w:bCs/>
                <w:color w:val="auto"/>
                <w:sz w:val="22"/>
                <w:szCs w:val="22"/>
              </w:rPr>
              <w:t xml:space="preserve"> </w:t>
            </w:r>
            <w:r w:rsidR="004C6DD7" w:rsidRPr="00030D6E">
              <w:rPr>
                <w:rFonts w:ascii="Segoe UI" w:hAnsi="Segoe UI" w:cs="Segoe UI"/>
                <w:b/>
                <w:bCs/>
                <w:color w:val="auto"/>
                <w:sz w:val="22"/>
                <w:szCs w:val="22"/>
              </w:rPr>
              <w:t>n</w:t>
            </w:r>
            <w:r w:rsidRPr="00030D6E">
              <w:rPr>
                <w:rFonts w:ascii="Segoe UI" w:hAnsi="Segoe UI" w:cs="Segoe UI"/>
                <w:b/>
                <w:bCs/>
                <w:color w:val="auto"/>
                <w:sz w:val="22"/>
                <w:szCs w:val="22"/>
              </w:rPr>
              <w:t>ame]</w:t>
            </w:r>
          </w:p>
        </w:tc>
        <w:tc>
          <w:tcPr>
            <w:tcW w:w="236" w:type="dxa"/>
          </w:tcPr>
          <w:p w14:paraId="0C3AE99B" w14:textId="77777777" w:rsidR="00F474AB" w:rsidRPr="00030D6E"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b/>
                <w:bCs/>
                <w:color w:val="auto"/>
                <w:sz w:val="22"/>
                <w:szCs w:val="22"/>
              </w:rPr>
              <w:t>Production Team – [add company name]</w:t>
            </w:r>
          </w:p>
        </w:tc>
      </w:tr>
      <w:tr w:rsidR="00F474AB" w:rsidRPr="00030D6E" w14:paraId="3A1AA7CF" w14:textId="77777777" w:rsidTr="2C50EB4A">
        <w:trPr>
          <w:trHeight w:val="1440"/>
        </w:trPr>
        <w:tc>
          <w:tcPr>
            <w:tcW w:w="3600" w:type="dxa"/>
            <w:tcBorders>
              <w:bottom w:val="single" w:sz="4" w:space="0" w:color="auto"/>
            </w:tcBorders>
            <w:vAlign w:val="bottom"/>
          </w:tcPr>
          <w:p w14:paraId="62E1376F" w14:textId="77777777" w:rsidR="00F474AB" w:rsidRPr="00030D6E"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Pr="00030D6E"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5F371ED5" w14:textId="77777777" w:rsidTr="2C50EB4A">
        <w:tc>
          <w:tcPr>
            <w:tcW w:w="3600" w:type="dxa"/>
            <w:tcBorders>
              <w:top w:val="single" w:sz="4" w:space="0" w:color="auto"/>
            </w:tcBorders>
          </w:tcPr>
          <w:p w14:paraId="2BA477E8" w14:textId="6DD39FE8"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 xml:space="preserve">QC </w:t>
            </w:r>
            <w:r w:rsidR="00295027" w:rsidRPr="00030D6E">
              <w:rPr>
                <w:rFonts w:ascii="Segoe UI" w:hAnsi="Segoe UI" w:cs="Segoe UI"/>
                <w:color w:val="auto"/>
                <w:sz w:val="22"/>
                <w:szCs w:val="22"/>
              </w:rPr>
              <w:t>Manager</w:t>
            </w:r>
          </w:p>
        </w:tc>
        <w:tc>
          <w:tcPr>
            <w:tcW w:w="230" w:type="dxa"/>
          </w:tcPr>
          <w:p w14:paraId="5F98D29A"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5C55ECB9"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Pr="00030D6E" w:rsidRDefault="00377D21"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Task</w:t>
            </w:r>
            <w:r w:rsidR="00F474AB" w:rsidRPr="00030D6E">
              <w:rPr>
                <w:rFonts w:ascii="Segoe UI" w:hAnsi="Segoe UI" w:cs="Segoe UI"/>
                <w:color w:val="auto"/>
                <w:sz w:val="22"/>
                <w:szCs w:val="22"/>
              </w:rPr>
              <w:t xml:space="preserve"> Lead </w:t>
            </w:r>
          </w:p>
        </w:tc>
        <w:tc>
          <w:tcPr>
            <w:tcW w:w="231" w:type="dxa"/>
          </w:tcPr>
          <w:p w14:paraId="062FD8E8"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r w:rsidR="00F474AB" w:rsidRPr="00030D6E" w14:paraId="720EF0FE" w14:textId="77777777" w:rsidTr="2C50EB4A">
        <w:trPr>
          <w:trHeight w:val="1440"/>
        </w:trPr>
        <w:tc>
          <w:tcPr>
            <w:tcW w:w="3600" w:type="dxa"/>
            <w:tcBorders>
              <w:bottom w:val="single" w:sz="4" w:space="0" w:color="auto"/>
            </w:tcBorders>
          </w:tcPr>
          <w:p w14:paraId="60A6C9C9" w14:textId="77777777" w:rsidR="00F474AB" w:rsidRPr="00030D6E"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Pr="00030D6E"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6825342D" w14:textId="77777777" w:rsidTr="2C50EB4A">
        <w:tc>
          <w:tcPr>
            <w:tcW w:w="3600" w:type="dxa"/>
            <w:tcBorders>
              <w:top w:val="single" w:sz="4" w:space="0" w:color="auto"/>
            </w:tcBorders>
          </w:tcPr>
          <w:p w14:paraId="42403310" w14:textId="21DFE2F7" w:rsidR="00F474AB" w:rsidRPr="00030D6E" w:rsidRDefault="00295027"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QC Reviewer</w:t>
            </w:r>
          </w:p>
        </w:tc>
        <w:tc>
          <w:tcPr>
            <w:tcW w:w="230" w:type="dxa"/>
          </w:tcPr>
          <w:p w14:paraId="33F3D124" w14:textId="24970DF1"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Pr="00030D6E" w:rsidRDefault="00D76DD6"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61FFB9B0"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Project Manager</w:t>
            </w:r>
          </w:p>
        </w:tc>
        <w:tc>
          <w:tcPr>
            <w:tcW w:w="231" w:type="dxa"/>
          </w:tcPr>
          <w:p w14:paraId="0F9C75B3"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bl>
    <w:p w14:paraId="502EA6BF" w14:textId="77777777" w:rsidR="00425EA0" w:rsidRPr="00030D6E" w:rsidRDefault="00425EA0"/>
    <w:sectPr w:rsidR="00425EA0" w:rsidRPr="00030D6E" w:rsidSect="00527F5A">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F28207" w14:textId="77777777" w:rsidR="00CA780A" w:rsidRDefault="00CA780A" w:rsidP="00F474AB">
      <w:r>
        <w:separator/>
      </w:r>
    </w:p>
  </w:endnote>
  <w:endnote w:type="continuationSeparator" w:id="0">
    <w:p w14:paraId="03FD6D3C" w14:textId="77777777" w:rsidR="00CA780A" w:rsidRDefault="00CA780A" w:rsidP="00F474AB">
      <w:r>
        <w:continuationSeparator/>
      </w:r>
    </w:p>
  </w:endnote>
  <w:endnote w:type="continuationNotice" w:id="1">
    <w:p w14:paraId="3B1C354C" w14:textId="77777777" w:rsidR="00CA780A" w:rsidRDefault="00CA7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120111739"/>
      <w:docPartObj>
        <w:docPartGallery w:val="Page Numbers (Bottom of Page)"/>
        <w:docPartUnique/>
      </w:docPartObj>
    </w:sdtPr>
    <w:sdtEndPr/>
    <w:sdtContent>
      <w:sdt>
        <w:sdtPr>
          <w:rPr>
            <w:rFonts w:ascii="Segoe UI" w:hAnsi="Segoe UI" w:cs="Segoe UI"/>
            <w:sz w:val="18"/>
            <w:szCs w:val="18"/>
          </w:rPr>
          <w:id w:val="-1715114677"/>
          <w:docPartObj>
            <w:docPartGallery w:val="Page Numbers (Top of Page)"/>
            <w:docPartUnique/>
          </w:docPartObj>
        </w:sdtPr>
        <w:sdtEndPr/>
        <w:sdtContent>
          <w:p w14:paraId="365FBB70" w14:textId="77777777" w:rsidR="006F1DC1" w:rsidRPr="00F474AB" w:rsidRDefault="006F1DC1"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8EC78" w14:textId="77777777" w:rsidR="006F1DC1" w:rsidRPr="00527F5A" w:rsidRDefault="006F1DC1"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6</w:t>
    </w:r>
    <w:r w:rsidRPr="00702EAB">
      <w:rPr>
        <w:rFonts w:ascii="Segoe UI" w:hAnsi="Segoe UI" w:cs="Segoe UI"/>
        <w:b/>
        <w:bCs/>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9EB9BE" w14:textId="77777777" w:rsidR="00CA780A" w:rsidRDefault="00CA780A" w:rsidP="00F474AB">
      <w:r>
        <w:separator/>
      </w:r>
    </w:p>
  </w:footnote>
  <w:footnote w:type="continuationSeparator" w:id="0">
    <w:p w14:paraId="1D28D1A6" w14:textId="77777777" w:rsidR="00CA780A" w:rsidRDefault="00CA780A" w:rsidP="00F474AB">
      <w:r>
        <w:continuationSeparator/>
      </w:r>
    </w:p>
  </w:footnote>
  <w:footnote w:type="continuationNotice" w:id="1">
    <w:p w14:paraId="068E35B2" w14:textId="77777777" w:rsidR="00CA780A" w:rsidRDefault="00CA7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3948AF" w14:textId="77777777" w:rsidR="006F1DC1" w:rsidRPr="00527F5A" w:rsidRDefault="006F1DC1"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58D757F"/>
    <w:multiLevelType w:val="hybridMultilevel"/>
    <w:tmpl w:val="B8CCF8C2"/>
    <w:lvl w:ilvl="0" w:tplc="30323806">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15BF6754"/>
    <w:multiLevelType w:val="hybridMultilevel"/>
    <w:tmpl w:val="4FFABBEE"/>
    <w:lvl w:ilvl="0" w:tplc="EF869916">
      <w:numFmt w:val="bullet"/>
      <w:lvlText w:val="-"/>
      <w:lvlJc w:val="left"/>
      <w:pPr>
        <w:ind w:left="1260" w:hanging="360"/>
      </w:pPr>
      <w:rPr>
        <w:rFonts w:ascii="Segoe UI" w:eastAsia="Times New Roman" w:hAnsi="Segoe UI" w:cs="Segoe UI"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836791C"/>
    <w:multiLevelType w:val="hybridMultilevel"/>
    <w:tmpl w:val="444220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D06AC6"/>
    <w:multiLevelType w:val="hybridMultilevel"/>
    <w:tmpl w:val="29085B1A"/>
    <w:lvl w:ilvl="0" w:tplc="04090001">
      <w:start w:val="1"/>
      <w:numFmt w:val="bullet"/>
      <w:lvlText w:val=""/>
      <w:lvlJc w:val="left"/>
      <w:pPr>
        <w:ind w:left="16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1EF55BA2"/>
    <w:multiLevelType w:val="hybridMultilevel"/>
    <w:tmpl w:val="B3042FA4"/>
    <w:lvl w:ilvl="0" w:tplc="8916BB0E">
      <w:numFmt w:val="bullet"/>
      <w:lvlText w:val="-"/>
      <w:lvlJc w:val="left"/>
      <w:pPr>
        <w:ind w:left="1980" w:hanging="360"/>
      </w:pPr>
      <w:rPr>
        <w:rFonts w:ascii="Segoe UI" w:eastAsia="Times New Roman" w:hAnsi="Segoe UI" w:cs="Segoe UI" w:hint="default"/>
        <w:color w:val="00B050"/>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39AB160E"/>
    <w:multiLevelType w:val="hybridMultilevel"/>
    <w:tmpl w:val="511C0C6C"/>
    <w:lvl w:ilvl="0" w:tplc="0CDE09AE">
      <w:start w:val="1"/>
      <w:numFmt w:val="bullet"/>
      <w:lvlText w:val=""/>
      <w:lvlJc w:val="left"/>
      <w:pPr>
        <w:ind w:left="1620" w:hanging="360"/>
      </w:pPr>
      <w:rPr>
        <w:rFonts w:ascii="Symbol" w:hAnsi="Symbol" w:hint="default"/>
        <w:color w:val="002060"/>
        <w:sz w:val="22"/>
        <w:szCs w:val="22"/>
      </w:rPr>
    </w:lvl>
    <w:lvl w:ilvl="1" w:tplc="D27675AE">
      <w:start w:val="1"/>
      <w:numFmt w:val="upperRoman"/>
      <w:lvlText w:val="%2."/>
      <w:lvlJc w:val="right"/>
      <w:pPr>
        <w:ind w:left="2340" w:hanging="360"/>
      </w:pPr>
      <w:rPr>
        <w:i w:val="0"/>
        <w:iCs w:val="0"/>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2"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40747120"/>
    <w:multiLevelType w:val="hybridMultilevel"/>
    <w:tmpl w:val="A23E8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4B76E84"/>
    <w:multiLevelType w:val="hybridMultilevel"/>
    <w:tmpl w:val="B60465BA"/>
    <w:lvl w:ilvl="0" w:tplc="C00061BA">
      <w:numFmt w:val="bullet"/>
      <w:lvlText w:val="-"/>
      <w:lvlJc w:val="left"/>
      <w:pPr>
        <w:ind w:left="1260" w:hanging="360"/>
      </w:pPr>
      <w:rPr>
        <w:rFonts w:ascii="Segoe UI" w:eastAsia="Times New Roman" w:hAnsi="Segoe UI" w:cs="Segoe UI"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15:restartNumberingAfterBreak="0">
    <w:nsid w:val="468E01AE"/>
    <w:multiLevelType w:val="hybridMultilevel"/>
    <w:tmpl w:val="0CE87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4A1C486A"/>
    <w:multiLevelType w:val="hybridMultilevel"/>
    <w:tmpl w:val="B4DAAAB2"/>
    <w:lvl w:ilvl="0" w:tplc="EF869916">
      <w:numFmt w:val="bullet"/>
      <w:lvlText w:val="-"/>
      <w:lvlJc w:val="left"/>
      <w:pPr>
        <w:ind w:left="2160" w:hanging="360"/>
      </w:pPr>
      <w:rPr>
        <w:rFonts w:ascii="Segoe UI" w:eastAsia="Times New Roman" w:hAnsi="Segoe UI" w:cs="Segoe UI"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9" w15:restartNumberingAfterBreak="0">
    <w:nsid w:val="501867DA"/>
    <w:multiLevelType w:val="hybridMultilevel"/>
    <w:tmpl w:val="BFDE2062"/>
    <w:lvl w:ilvl="0" w:tplc="0409000F">
      <w:start w:val="1"/>
      <w:numFmt w:val="decimal"/>
      <w:lvlText w:val="%1."/>
      <w:lvlJc w:val="left"/>
      <w:pPr>
        <w:ind w:left="784" w:hanging="360"/>
      </w:p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20" w15:restartNumberingAfterBreak="0">
    <w:nsid w:val="519E6471"/>
    <w:multiLevelType w:val="hybridMultilevel"/>
    <w:tmpl w:val="FC1EB5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5182463"/>
    <w:multiLevelType w:val="hybridMultilevel"/>
    <w:tmpl w:val="E200A69E"/>
    <w:lvl w:ilvl="0" w:tplc="B5A64380">
      <w:start w:val="1"/>
      <w:numFmt w:val="decimal"/>
      <w:pStyle w:val="Comment"/>
      <w:lvlText w:val="%1."/>
      <w:lvlJc w:val="left"/>
      <w:pPr>
        <w:ind w:left="630" w:hanging="360"/>
      </w:pPr>
      <w:rPr>
        <w:rFonts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B253EDE"/>
    <w:multiLevelType w:val="hybridMultilevel"/>
    <w:tmpl w:val="3ABCB648"/>
    <w:lvl w:ilvl="0" w:tplc="00FAC03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738866419">
    <w:abstractNumId w:val="0"/>
  </w:num>
  <w:num w:numId="2" w16cid:durableId="172763281">
    <w:abstractNumId w:val="25"/>
  </w:num>
  <w:num w:numId="3" w16cid:durableId="1021738687">
    <w:abstractNumId w:val="17"/>
  </w:num>
  <w:num w:numId="4" w16cid:durableId="513106992">
    <w:abstractNumId w:val="6"/>
  </w:num>
  <w:num w:numId="5" w16cid:durableId="1247812634">
    <w:abstractNumId w:val="2"/>
  </w:num>
  <w:num w:numId="6" w16cid:durableId="1437797307">
    <w:abstractNumId w:val="22"/>
  </w:num>
  <w:num w:numId="7" w16cid:durableId="776296773">
    <w:abstractNumId w:val="5"/>
  </w:num>
  <w:num w:numId="8" w16cid:durableId="2034186001">
    <w:abstractNumId w:val="14"/>
  </w:num>
  <w:num w:numId="9" w16cid:durableId="614672670">
    <w:abstractNumId w:val="21"/>
  </w:num>
  <w:num w:numId="10" w16cid:durableId="1560627597">
    <w:abstractNumId w:val="10"/>
  </w:num>
  <w:num w:numId="11" w16cid:durableId="66417379">
    <w:abstractNumId w:val="1"/>
  </w:num>
  <w:num w:numId="12" w16cid:durableId="797647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5164530">
    <w:abstractNumId w:val="12"/>
  </w:num>
  <w:num w:numId="14" w16cid:durableId="1889026871">
    <w:abstractNumId w:val="22"/>
    <w:lvlOverride w:ilvl="0">
      <w:startOverride w:val="1"/>
    </w:lvlOverride>
  </w:num>
  <w:num w:numId="15" w16cid:durableId="210458113">
    <w:abstractNumId w:val="22"/>
    <w:lvlOverride w:ilvl="0">
      <w:startOverride w:val="1"/>
    </w:lvlOverride>
  </w:num>
  <w:num w:numId="16" w16cid:durableId="592789465">
    <w:abstractNumId w:val="22"/>
    <w:lvlOverride w:ilvl="0">
      <w:startOverride w:val="1"/>
    </w:lvlOverride>
  </w:num>
  <w:num w:numId="17" w16cid:durableId="70739151">
    <w:abstractNumId w:val="22"/>
    <w:lvlOverride w:ilvl="0">
      <w:startOverride w:val="1"/>
    </w:lvlOverride>
  </w:num>
  <w:num w:numId="18" w16cid:durableId="1311132563">
    <w:abstractNumId w:val="22"/>
    <w:lvlOverride w:ilvl="0">
      <w:startOverride w:val="1"/>
    </w:lvlOverride>
  </w:num>
  <w:num w:numId="19" w16cid:durableId="744956117">
    <w:abstractNumId w:val="19"/>
  </w:num>
  <w:num w:numId="20" w16cid:durableId="289290934">
    <w:abstractNumId w:val="22"/>
    <w:lvlOverride w:ilvl="0">
      <w:startOverride w:val="1"/>
    </w:lvlOverride>
  </w:num>
  <w:num w:numId="21" w16cid:durableId="131292365">
    <w:abstractNumId w:val="22"/>
    <w:lvlOverride w:ilvl="0">
      <w:startOverride w:val="1"/>
    </w:lvlOverride>
  </w:num>
  <w:num w:numId="22" w16cid:durableId="680275373">
    <w:abstractNumId w:val="22"/>
    <w:lvlOverride w:ilvl="0">
      <w:startOverride w:val="1"/>
    </w:lvlOverride>
  </w:num>
  <w:num w:numId="23" w16cid:durableId="1185555770">
    <w:abstractNumId w:val="22"/>
    <w:lvlOverride w:ilvl="0">
      <w:startOverride w:val="1"/>
    </w:lvlOverride>
  </w:num>
  <w:num w:numId="24" w16cid:durableId="2138602572">
    <w:abstractNumId w:val="22"/>
    <w:lvlOverride w:ilvl="0">
      <w:startOverride w:val="3"/>
    </w:lvlOverride>
  </w:num>
  <w:num w:numId="25" w16cid:durableId="2029092629">
    <w:abstractNumId w:val="24"/>
  </w:num>
  <w:num w:numId="26" w16cid:durableId="417798611">
    <w:abstractNumId w:val="3"/>
  </w:num>
  <w:num w:numId="27" w16cid:durableId="497817676">
    <w:abstractNumId w:val="16"/>
  </w:num>
  <w:num w:numId="28" w16cid:durableId="1882012368">
    <w:abstractNumId w:val="13"/>
  </w:num>
  <w:num w:numId="29" w16cid:durableId="1618948220">
    <w:abstractNumId w:val="20"/>
  </w:num>
  <w:num w:numId="30" w16cid:durableId="1005746841">
    <w:abstractNumId w:val="7"/>
  </w:num>
  <w:num w:numId="31" w16cid:durableId="1249268293">
    <w:abstractNumId w:val="4"/>
  </w:num>
  <w:num w:numId="32" w16cid:durableId="4790268">
    <w:abstractNumId w:val="18"/>
  </w:num>
  <w:num w:numId="33" w16cid:durableId="2089426916">
    <w:abstractNumId w:val="8"/>
  </w:num>
  <w:num w:numId="34" w16cid:durableId="2083945825">
    <w:abstractNumId w:val="11"/>
  </w:num>
  <w:num w:numId="35" w16cid:durableId="2092580993">
    <w:abstractNumId w:val="9"/>
  </w:num>
  <w:num w:numId="36" w16cid:durableId="17717765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233"/>
    <w:rsid w:val="000041EF"/>
    <w:rsid w:val="0000522E"/>
    <w:rsid w:val="000063A7"/>
    <w:rsid w:val="0000676E"/>
    <w:rsid w:val="00006876"/>
    <w:rsid w:val="000069BE"/>
    <w:rsid w:val="00007806"/>
    <w:rsid w:val="000101ED"/>
    <w:rsid w:val="00012672"/>
    <w:rsid w:val="00012C38"/>
    <w:rsid w:val="00013FCC"/>
    <w:rsid w:val="000143BC"/>
    <w:rsid w:val="0001557F"/>
    <w:rsid w:val="00015E26"/>
    <w:rsid w:val="000221FE"/>
    <w:rsid w:val="0002255D"/>
    <w:rsid w:val="00025B97"/>
    <w:rsid w:val="000263D1"/>
    <w:rsid w:val="00026E05"/>
    <w:rsid w:val="00030D6E"/>
    <w:rsid w:val="00030E38"/>
    <w:rsid w:val="00034D49"/>
    <w:rsid w:val="0003659D"/>
    <w:rsid w:val="0004086F"/>
    <w:rsid w:val="00040FE6"/>
    <w:rsid w:val="000428F4"/>
    <w:rsid w:val="00045596"/>
    <w:rsid w:val="000458BD"/>
    <w:rsid w:val="00047DF7"/>
    <w:rsid w:val="0005516F"/>
    <w:rsid w:val="00056DBC"/>
    <w:rsid w:val="00067D38"/>
    <w:rsid w:val="00070DD0"/>
    <w:rsid w:val="0007180B"/>
    <w:rsid w:val="00074565"/>
    <w:rsid w:val="000819CF"/>
    <w:rsid w:val="00090397"/>
    <w:rsid w:val="00093BB8"/>
    <w:rsid w:val="00093DFB"/>
    <w:rsid w:val="00093F84"/>
    <w:rsid w:val="00097BD3"/>
    <w:rsid w:val="000A261A"/>
    <w:rsid w:val="000A3293"/>
    <w:rsid w:val="000A423A"/>
    <w:rsid w:val="000A51F1"/>
    <w:rsid w:val="000A6286"/>
    <w:rsid w:val="000A6629"/>
    <w:rsid w:val="000B0859"/>
    <w:rsid w:val="000B14C7"/>
    <w:rsid w:val="000B164B"/>
    <w:rsid w:val="000B47F5"/>
    <w:rsid w:val="000B4C9A"/>
    <w:rsid w:val="000B504B"/>
    <w:rsid w:val="000C2C0C"/>
    <w:rsid w:val="000C3E53"/>
    <w:rsid w:val="000C4715"/>
    <w:rsid w:val="000C4D26"/>
    <w:rsid w:val="000C4D6F"/>
    <w:rsid w:val="000C5EF1"/>
    <w:rsid w:val="000C7377"/>
    <w:rsid w:val="000D03A2"/>
    <w:rsid w:val="000D07F2"/>
    <w:rsid w:val="000D1655"/>
    <w:rsid w:val="000D28F9"/>
    <w:rsid w:val="000D2F8F"/>
    <w:rsid w:val="000D327A"/>
    <w:rsid w:val="000D4010"/>
    <w:rsid w:val="000D5DEC"/>
    <w:rsid w:val="000D6A60"/>
    <w:rsid w:val="000E40DF"/>
    <w:rsid w:val="000F1037"/>
    <w:rsid w:val="000F1B64"/>
    <w:rsid w:val="000F3929"/>
    <w:rsid w:val="000F3DB3"/>
    <w:rsid w:val="000F55A4"/>
    <w:rsid w:val="000F6511"/>
    <w:rsid w:val="00104379"/>
    <w:rsid w:val="001135FF"/>
    <w:rsid w:val="001140FB"/>
    <w:rsid w:val="00115302"/>
    <w:rsid w:val="00117512"/>
    <w:rsid w:val="00117AFC"/>
    <w:rsid w:val="001217D2"/>
    <w:rsid w:val="001240BE"/>
    <w:rsid w:val="00124F69"/>
    <w:rsid w:val="001271DA"/>
    <w:rsid w:val="00130BEB"/>
    <w:rsid w:val="00130CB4"/>
    <w:rsid w:val="00132ECB"/>
    <w:rsid w:val="0013500F"/>
    <w:rsid w:val="001365CF"/>
    <w:rsid w:val="001365D3"/>
    <w:rsid w:val="00136D60"/>
    <w:rsid w:val="00137970"/>
    <w:rsid w:val="00140BE0"/>
    <w:rsid w:val="00142CCC"/>
    <w:rsid w:val="00143D71"/>
    <w:rsid w:val="00143E4D"/>
    <w:rsid w:val="00147B61"/>
    <w:rsid w:val="001570DD"/>
    <w:rsid w:val="00157985"/>
    <w:rsid w:val="00160536"/>
    <w:rsid w:val="001606E1"/>
    <w:rsid w:val="0016356C"/>
    <w:rsid w:val="00163F5A"/>
    <w:rsid w:val="00164D63"/>
    <w:rsid w:val="0016584E"/>
    <w:rsid w:val="001666EB"/>
    <w:rsid w:val="00172058"/>
    <w:rsid w:val="00175757"/>
    <w:rsid w:val="001762FB"/>
    <w:rsid w:val="001806D0"/>
    <w:rsid w:val="00183B01"/>
    <w:rsid w:val="001864D2"/>
    <w:rsid w:val="001901B3"/>
    <w:rsid w:val="00190D7D"/>
    <w:rsid w:val="001958DF"/>
    <w:rsid w:val="001A2373"/>
    <w:rsid w:val="001A37A5"/>
    <w:rsid w:val="001A3B59"/>
    <w:rsid w:val="001A3E58"/>
    <w:rsid w:val="001A430D"/>
    <w:rsid w:val="001A580D"/>
    <w:rsid w:val="001A6CB3"/>
    <w:rsid w:val="001B2575"/>
    <w:rsid w:val="001B2591"/>
    <w:rsid w:val="001B5396"/>
    <w:rsid w:val="001B6E60"/>
    <w:rsid w:val="001B7EED"/>
    <w:rsid w:val="001C3A98"/>
    <w:rsid w:val="001C60B8"/>
    <w:rsid w:val="001C695D"/>
    <w:rsid w:val="001C78C9"/>
    <w:rsid w:val="001D1D43"/>
    <w:rsid w:val="001D276B"/>
    <w:rsid w:val="001D37CB"/>
    <w:rsid w:val="001D4A9B"/>
    <w:rsid w:val="001D5D81"/>
    <w:rsid w:val="001D6AB6"/>
    <w:rsid w:val="001D7BCF"/>
    <w:rsid w:val="001E1614"/>
    <w:rsid w:val="001E3E47"/>
    <w:rsid w:val="001E453C"/>
    <w:rsid w:val="001E589D"/>
    <w:rsid w:val="001F1F86"/>
    <w:rsid w:val="001F5F4B"/>
    <w:rsid w:val="001F7CE8"/>
    <w:rsid w:val="002021DB"/>
    <w:rsid w:val="002029E7"/>
    <w:rsid w:val="002045AF"/>
    <w:rsid w:val="00207782"/>
    <w:rsid w:val="00207B97"/>
    <w:rsid w:val="00207C42"/>
    <w:rsid w:val="00211A57"/>
    <w:rsid w:val="00221AB5"/>
    <w:rsid w:val="002233FD"/>
    <w:rsid w:val="00223522"/>
    <w:rsid w:val="00226513"/>
    <w:rsid w:val="00231610"/>
    <w:rsid w:val="00232DC4"/>
    <w:rsid w:val="00235CF2"/>
    <w:rsid w:val="00240102"/>
    <w:rsid w:val="002405EA"/>
    <w:rsid w:val="00240899"/>
    <w:rsid w:val="00240CEB"/>
    <w:rsid w:val="00244284"/>
    <w:rsid w:val="00246DAC"/>
    <w:rsid w:val="00247450"/>
    <w:rsid w:val="00250B3E"/>
    <w:rsid w:val="00254A42"/>
    <w:rsid w:val="0025751E"/>
    <w:rsid w:val="0025767C"/>
    <w:rsid w:val="00257CCF"/>
    <w:rsid w:val="00261F07"/>
    <w:rsid w:val="00263FD8"/>
    <w:rsid w:val="00265A18"/>
    <w:rsid w:val="00266611"/>
    <w:rsid w:val="002712E1"/>
    <w:rsid w:val="0027274A"/>
    <w:rsid w:val="00273677"/>
    <w:rsid w:val="002744BA"/>
    <w:rsid w:val="00276A41"/>
    <w:rsid w:val="00280831"/>
    <w:rsid w:val="002879F6"/>
    <w:rsid w:val="00295027"/>
    <w:rsid w:val="00296F1A"/>
    <w:rsid w:val="0029711F"/>
    <w:rsid w:val="002A0814"/>
    <w:rsid w:val="002A213D"/>
    <w:rsid w:val="002A386B"/>
    <w:rsid w:val="002A3A70"/>
    <w:rsid w:val="002A3CE1"/>
    <w:rsid w:val="002A3F89"/>
    <w:rsid w:val="002A482A"/>
    <w:rsid w:val="002B0AD2"/>
    <w:rsid w:val="002B21F1"/>
    <w:rsid w:val="002B27B6"/>
    <w:rsid w:val="002B2A71"/>
    <w:rsid w:val="002B4360"/>
    <w:rsid w:val="002B4BBB"/>
    <w:rsid w:val="002C2159"/>
    <w:rsid w:val="002C3586"/>
    <w:rsid w:val="002D0044"/>
    <w:rsid w:val="002D13CD"/>
    <w:rsid w:val="002D1626"/>
    <w:rsid w:val="002D2455"/>
    <w:rsid w:val="002D3B37"/>
    <w:rsid w:val="002D4E36"/>
    <w:rsid w:val="002D7726"/>
    <w:rsid w:val="002E0853"/>
    <w:rsid w:val="002E265E"/>
    <w:rsid w:val="002E4703"/>
    <w:rsid w:val="002E5D1B"/>
    <w:rsid w:val="002F0013"/>
    <w:rsid w:val="002F2633"/>
    <w:rsid w:val="002F2B25"/>
    <w:rsid w:val="002F3E72"/>
    <w:rsid w:val="002F4A02"/>
    <w:rsid w:val="002F61A2"/>
    <w:rsid w:val="002F6E82"/>
    <w:rsid w:val="002F73E0"/>
    <w:rsid w:val="00301748"/>
    <w:rsid w:val="00303B31"/>
    <w:rsid w:val="00305CCF"/>
    <w:rsid w:val="00306422"/>
    <w:rsid w:val="003077C2"/>
    <w:rsid w:val="0030789B"/>
    <w:rsid w:val="00307D64"/>
    <w:rsid w:val="00307F1A"/>
    <w:rsid w:val="0031046C"/>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2D63"/>
    <w:rsid w:val="003438A7"/>
    <w:rsid w:val="0034750C"/>
    <w:rsid w:val="003477EB"/>
    <w:rsid w:val="00353382"/>
    <w:rsid w:val="00353931"/>
    <w:rsid w:val="00353D2B"/>
    <w:rsid w:val="00354825"/>
    <w:rsid w:val="003548DF"/>
    <w:rsid w:val="00356D52"/>
    <w:rsid w:val="003621D3"/>
    <w:rsid w:val="003661C8"/>
    <w:rsid w:val="003663D6"/>
    <w:rsid w:val="00366F9A"/>
    <w:rsid w:val="00371B5B"/>
    <w:rsid w:val="003720A7"/>
    <w:rsid w:val="00376F99"/>
    <w:rsid w:val="003775C0"/>
    <w:rsid w:val="00377D21"/>
    <w:rsid w:val="00382364"/>
    <w:rsid w:val="0038250E"/>
    <w:rsid w:val="00382FEE"/>
    <w:rsid w:val="00384854"/>
    <w:rsid w:val="00392DA8"/>
    <w:rsid w:val="00395FA3"/>
    <w:rsid w:val="0039651A"/>
    <w:rsid w:val="00397A32"/>
    <w:rsid w:val="00397D47"/>
    <w:rsid w:val="003A1530"/>
    <w:rsid w:val="003A3A77"/>
    <w:rsid w:val="003A5C57"/>
    <w:rsid w:val="003A6D11"/>
    <w:rsid w:val="003A7115"/>
    <w:rsid w:val="003A722D"/>
    <w:rsid w:val="003A72A3"/>
    <w:rsid w:val="003B2DE9"/>
    <w:rsid w:val="003B5334"/>
    <w:rsid w:val="003C05C5"/>
    <w:rsid w:val="003C43C1"/>
    <w:rsid w:val="003C4910"/>
    <w:rsid w:val="003C4E63"/>
    <w:rsid w:val="003C5F07"/>
    <w:rsid w:val="003C6A86"/>
    <w:rsid w:val="003D3826"/>
    <w:rsid w:val="003D4D87"/>
    <w:rsid w:val="003D539A"/>
    <w:rsid w:val="003D5493"/>
    <w:rsid w:val="003E0719"/>
    <w:rsid w:val="003E42D6"/>
    <w:rsid w:val="003F2785"/>
    <w:rsid w:val="003F27E1"/>
    <w:rsid w:val="003F4CC4"/>
    <w:rsid w:val="003F5211"/>
    <w:rsid w:val="00400886"/>
    <w:rsid w:val="004074F8"/>
    <w:rsid w:val="00412226"/>
    <w:rsid w:val="00413D15"/>
    <w:rsid w:val="00413E12"/>
    <w:rsid w:val="00414FDB"/>
    <w:rsid w:val="0042045B"/>
    <w:rsid w:val="00420586"/>
    <w:rsid w:val="00420B50"/>
    <w:rsid w:val="00421001"/>
    <w:rsid w:val="00424F9B"/>
    <w:rsid w:val="00425EA0"/>
    <w:rsid w:val="00426A50"/>
    <w:rsid w:val="00426D75"/>
    <w:rsid w:val="00432C3F"/>
    <w:rsid w:val="0043520F"/>
    <w:rsid w:val="004353A3"/>
    <w:rsid w:val="00435B4A"/>
    <w:rsid w:val="004366DC"/>
    <w:rsid w:val="00437228"/>
    <w:rsid w:val="004533E2"/>
    <w:rsid w:val="00454FEA"/>
    <w:rsid w:val="004664AB"/>
    <w:rsid w:val="00474124"/>
    <w:rsid w:val="00474BE0"/>
    <w:rsid w:val="00475567"/>
    <w:rsid w:val="004776A6"/>
    <w:rsid w:val="00480421"/>
    <w:rsid w:val="00480830"/>
    <w:rsid w:val="0048274B"/>
    <w:rsid w:val="00484F74"/>
    <w:rsid w:val="0048505E"/>
    <w:rsid w:val="004869A2"/>
    <w:rsid w:val="0048735E"/>
    <w:rsid w:val="00487E2D"/>
    <w:rsid w:val="00490D21"/>
    <w:rsid w:val="004917BF"/>
    <w:rsid w:val="004925E4"/>
    <w:rsid w:val="004926EA"/>
    <w:rsid w:val="00492FB8"/>
    <w:rsid w:val="004955AA"/>
    <w:rsid w:val="00495CC2"/>
    <w:rsid w:val="004A36D3"/>
    <w:rsid w:val="004A380E"/>
    <w:rsid w:val="004A482F"/>
    <w:rsid w:val="004A5B5A"/>
    <w:rsid w:val="004A6195"/>
    <w:rsid w:val="004B44A1"/>
    <w:rsid w:val="004B55B6"/>
    <w:rsid w:val="004B6AF7"/>
    <w:rsid w:val="004B73A5"/>
    <w:rsid w:val="004C1A27"/>
    <w:rsid w:val="004C23B4"/>
    <w:rsid w:val="004C3CE3"/>
    <w:rsid w:val="004C4EDD"/>
    <w:rsid w:val="004C51FF"/>
    <w:rsid w:val="004C6AEE"/>
    <w:rsid w:val="004C6DD7"/>
    <w:rsid w:val="004C7AF0"/>
    <w:rsid w:val="004D10B5"/>
    <w:rsid w:val="004E1C1E"/>
    <w:rsid w:val="004E507A"/>
    <w:rsid w:val="004E551A"/>
    <w:rsid w:val="004E7E68"/>
    <w:rsid w:val="004F0727"/>
    <w:rsid w:val="004F32CF"/>
    <w:rsid w:val="004F4A11"/>
    <w:rsid w:val="004F7BF6"/>
    <w:rsid w:val="005009C9"/>
    <w:rsid w:val="005021FD"/>
    <w:rsid w:val="00502E6B"/>
    <w:rsid w:val="00503CCD"/>
    <w:rsid w:val="00504E5B"/>
    <w:rsid w:val="005055A5"/>
    <w:rsid w:val="005101D5"/>
    <w:rsid w:val="00514993"/>
    <w:rsid w:val="00514D15"/>
    <w:rsid w:val="00514FF6"/>
    <w:rsid w:val="00515FF7"/>
    <w:rsid w:val="00522E68"/>
    <w:rsid w:val="00523B3C"/>
    <w:rsid w:val="005241AB"/>
    <w:rsid w:val="00524219"/>
    <w:rsid w:val="00524742"/>
    <w:rsid w:val="00527F5A"/>
    <w:rsid w:val="00530330"/>
    <w:rsid w:val="00530495"/>
    <w:rsid w:val="005317B4"/>
    <w:rsid w:val="0053182C"/>
    <w:rsid w:val="00533C5E"/>
    <w:rsid w:val="00533FF6"/>
    <w:rsid w:val="00536DEA"/>
    <w:rsid w:val="00541B11"/>
    <w:rsid w:val="00541B18"/>
    <w:rsid w:val="00542C82"/>
    <w:rsid w:val="0054551A"/>
    <w:rsid w:val="00547D73"/>
    <w:rsid w:val="0055083C"/>
    <w:rsid w:val="00552B33"/>
    <w:rsid w:val="005536ED"/>
    <w:rsid w:val="0055528D"/>
    <w:rsid w:val="00557C0D"/>
    <w:rsid w:val="00561A23"/>
    <w:rsid w:val="00562B5C"/>
    <w:rsid w:val="00566D4B"/>
    <w:rsid w:val="00567787"/>
    <w:rsid w:val="00572A6D"/>
    <w:rsid w:val="00575159"/>
    <w:rsid w:val="005801DC"/>
    <w:rsid w:val="005913E5"/>
    <w:rsid w:val="0059605B"/>
    <w:rsid w:val="0059688E"/>
    <w:rsid w:val="00596A8B"/>
    <w:rsid w:val="005A26FB"/>
    <w:rsid w:val="005A4CBB"/>
    <w:rsid w:val="005A508C"/>
    <w:rsid w:val="005B0482"/>
    <w:rsid w:val="005B0BAE"/>
    <w:rsid w:val="005B195A"/>
    <w:rsid w:val="005B2C9F"/>
    <w:rsid w:val="005B2DA1"/>
    <w:rsid w:val="005B3A46"/>
    <w:rsid w:val="005B552C"/>
    <w:rsid w:val="005B58EA"/>
    <w:rsid w:val="005B5D0F"/>
    <w:rsid w:val="005B74B6"/>
    <w:rsid w:val="005C0080"/>
    <w:rsid w:val="005C131A"/>
    <w:rsid w:val="005C1B10"/>
    <w:rsid w:val="005C438C"/>
    <w:rsid w:val="005C4791"/>
    <w:rsid w:val="005C6F64"/>
    <w:rsid w:val="005C7A14"/>
    <w:rsid w:val="005D58F0"/>
    <w:rsid w:val="005E0B8E"/>
    <w:rsid w:val="005E19E3"/>
    <w:rsid w:val="005E4160"/>
    <w:rsid w:val="005E562C"/>
    <w:rsid w:val="005E6154"/>
    <w:rsid w:val="005E7524"/>
    <w:rsid w:val="005F062E"/>
    <w:rsid w:val="005F5299"/>
    <w:rsid w:val="005F6115"/>
    <w:rsid w:val="005F637A"/>
    <w:rsid w:val="00606205"/>
    <w:rsid w:val="00612AAF"/>
    <w:rsid w:val="00612C11"/>
    <w:rsid w:val="00613E34"/>
    <w:rsid w:val="0061794A"/>
    <w:rsid w:val="00625909"/>
    <w:rsid w:val="00625A23"/>
    <w:rsid w:val="00625E9A"/>
    <w:rsid w:val="00627103"/>
    <w:rsid w:val="006274C6"/>
    <w:rsid w:val="00627B6E"/>
    <w:rsid w:val="00630967"/>
    <w:rsid w:val="006318AD"/>
    <w:rsid w:val="00633CC1"/>
    <w:rsid w:val="00634F83"/>
    <w:rsid w:val="00636EE8"/>
    <w:rsid w:val="006374EB"/>
    <w:rsid w:val="00640093"/>
    <w:rsid w:val="00641625"/>
    <w:rsid w:val="006422B0"/>
    <w:rsid w:val="00645D9A"/>
    <w:rsid w:val="00650C6C"/>
    <w:rsid w:val="0066103A"/>
    <w:rsid w:val="006612FA"/>
    <w:rsid w:val="00662178"/>
    <w:rsid w:val="00664680"/>
    <w:rsid w:val="00671CD4"/>
    <w:rsid w:val="006736E4"/>
    <w:rsid w:val="00681C29"/>
    <w:rsid w:val="00681DFE"/>
    <w:rsid w:val="00682875"/>
    <w:rsid w:val="00683491"/>
    <w:rsid w:val="0068586E"/>
    <w:rsid w:val="00687488"/>
    <w:rsid w:val="006905CD"/>
    <w:rsid w:val="00693661"/>
    <w:rsid w:val="00693CFF"/>
    <w:rsid w:val="0069404D"/>
    <w:rsid w:val="006950B1"/>
    <w:rsid w:val="00695420"/>
    <w:rsid w:val="00697F86"/>
    <w:rsid w:val="006A3E5D"/>
    <w:rsid w:val="006A561F"/>
    <w:rsid w:val="006B0A08"/>
    <w:rsid w:val="006B0CD6"/>
    <w:rsid w:val="006B1B1C"/>
    <w:rsid w:val="006B2ED4"/>
    <w:rsid w:val="006B2F52"/>
    <w:rsid w:val="006B3501"/>
    <w:rsid w:val="006B55A1"/>
    <w:rsid w:val="006B5B33"/>
    <w:rsid w:val="006C2A0F"/>
    <w:rsid w:val="006C31CE"/>
    <w:rsid w:val="006C3BFF"/>
    <w:rsid w:val="006C5345"/>
    <w:rsid w:val="006C56BA"/>
    <w:rsid w:val="006C60C2"/>
    <w:rsid w:val="006C626E"/>
    <w:rsid w:val="006C68BF"/>
    <w:rsid w:val="006C715A"/>
    <w:rsid w:val="006D059B"/>
    <w:rsid w:val="006D0CDA"/>
    <w:rsid w:val="006D0DBA"/>
    <w:rsid w:val="006D2D17"/>
    <w:rsid w:val="006D4B63"/>
    <w:rsid w:val="006D4D56"/>
    <w:rsid w:val="006D6F80"/>
    <w:rsid w:val="006E36F7"/>
    <w:rsid w:val="006E79E2"/>
    <w:rsid w:val="006E7B1E"/>
    <w:rsid w:val="006F02BE"/>
    <w:rsid w:val="006F0352"/>
    <w:rsid w:val="006F1A7C"/>
    <w:rsid w:val="006F1BB3"/>
    <w:rsid w:val="006F1DC1"/>
    <w:rsid w:val="006F2112"/>
    <w:rsid w:val="006F3C4B"/>
    <w:rsid w:val="006F5CB2"/>
    <w:rsid w:val="00700DB9"/>
    <w:rsid w:val="007057D3"/>
    <w:rsid w:val="00706DEA"/>
    <w:rsid w:val="007070B7"/>
    <w:rsid w:val="00707114"/>
    <w:rsid w:val="007108EA"/>
    <w:rsid w:val="00710BF7"/>
    <w:rsid w:val="007117EE"/>
    <w:rsid w:val="007120B7"/>
    <w:rsid w:val="00714299"/>
    <w:rsid w:val="00715D99"/>
    <w:rsid w:val="00716574"/>
    <w:rsid w:val="0072054D"/>
    <w:rsid w:val="00720ACE"/>
    <w:rsid w:val="00725067"/>
    <w:rsid w:val="00726FBB"/>
    <w:rsid w:val="00730EA7"/>
    <w:rsid w:val="007339E4"/>
    <w:rsid w:val="00734B9E"/>
    <w:rsid w:val="00735C3F"/>
    <w:rsid w:val="00742A8B"/>
    <w:rsid w:val="00743084"/>
    <w:rsid w:val="007500E9"/>
    <w:rsid w:val="00750E87"/>
    <w:rsid w:val="00751A44"/>
    <w:rsid w:val="0075283E"/>
    <w:rsid w:val="00757632"/>
    <w:rsid w:val="00761415"/>
    <w:rsid w:val="00761443"/>
    <w:rsid w:val="00761A73"/>
    <w:rsid w:val="00762C28"/>
    <w:rsid w:val="00765F28"/>
    <w:rsid w:val="007676A9"/>
    <w:rsid w:val="00767A1D"/>
    <w:rsid w:val="0077086E"/>
    <w:rsid w:val="00770D00"/>
    <w:rsid w:val="00771FCA"/>
    <w:rsid w:val="00772580"/>
    <w:rsid w:val="00774AA4"/>
    <w:rsid w:val="0077552F"/>
    <w:rsid w:val="0077751B"/>
    <w:rsid w:val="00777992"/>
    <w:rsid w:val="00777EBA"/>
    <w:rsid w:val="00780895"/>
    <w:rsid w:val="007811D6"/>
    <w:rsid w:val="00781DE2"/>
    <w:rsid w:val="00787516"/>
    <w:rsid w:val="0079387D"/>
    <w:rsid w:val="00795052"/>
    <w:rsid w:val="007A09AF"/>
    <w:rsid w:val="007A1BA7"/>
    <w:rsid w:val="007A5D8D"/>
    <w:rsid w:val="007B088E"/>
    <w:rsid w:val="007B4095"/>
    <w:rsid w:val="007B6DE3"/>
    <w:rsid w:val="007B7F4C"/>
    <w:rsid w:val="007C0558"/>
    <w:rsid w:val="007C14C9"/>
    <w:rsid w:val="007C3613"/>
    <w:rsid w:val="007C4844"/>
    <w:rsid w:val="007D029F"/>
    <w:rsid w:val="007D0FAC"/>
    <w:rsid w:val="007D39B6"/>
    <w:rsid w:val="007D3EAA"/>
    <w:rsid w:val="007D6EF6"/>
    <w:rsid w:val="007D7FD4"/>
    <w:rsid w:val="007E48A3"/>
    <w:rsid w:val="007E4925"/>
    <w:rsid w:val="007E6E2D"/>
    <w:rsid w:val="007E6EF2"/>
    <w:rsid w:val="007F0CD4"/>
    <w:rsid w:val="007F1617"/>
    <w:rsid w:val="007F762A"/>
    <w:rsid w:val="008023A3"/>
    <w:rsid w:val="008027BE"/>
    <w:rsid w:val="0080377E"/>
    <w:rsid w:val="00807CD8"/>
    <w:rsid w:val="00811356"/>
    <w:rsid w:val="008123D6"/>
    <w:rsid w:val="008142E3"/>
    <w:rsid w:val="00817409"/>
    <w:rsid w:val="008179CF"/>
    <w:rsid w:val="0082265F"/>
    <w:rsid w:val="00825744"/>
    <w:rsid w:val="00826564"/>
    <w:rsid w:val="008267A5"/>
    <w:rsid w:val="008279B2"/>
    <w:rsid w:val="00827DC2"/>
    <w:rsid w:val="00830C00"/>
    <w:rsid w:val="00832F57"/>
    <w:rsid w:val="0083503F"/>
    <w:rsid w:val="008424D9"/>
    <w:rsid w:val="008515F1"/>
    <w:rsid w:val="008527B2"/>
    <w:rsid w:val="00854473"/>
    <w:rsid w:val="008547D5"/>
    <w:rsid w:val="00854B52"/>
    <w:rsid w:val="00860701"/>
    <w:rsid w:val="00860C5C"/>
    <w:rsid w:val="00862570"/>
    <w:rsid w:val="00863001"/>
    <w:rsid w:val="00864E75"/>
    <w:rsid w:val="00865673"/>
    <w:rsid w:val="00865B73"/>
    <w:rsid w:val="00870370"/>
    <w:rsid w:val="00870E40"/>
    <w:rsid w:val="00871B99"/>
    <w:rsid w:val="00873067"/>
    <w:rsid w:val="00875221"/>
    <w:rsid w:val="00876CF1"/>
    <w:rsid w:val="0087725B"/>
    <w:rsid w:val="00877F36"/>
    <w:rsid w:val="00881269"/>
    <w:rsid w:val="0088187D"/>
    <w:rsid w:val="008833A3"/>
    <w:rsid w:val="00884085"/>
    <w:rsid w:val="008841F6"/>
    <w:rsid w:val="00885107"/>
    <w:rsid w:val="00890663"/>
    <w:rsid w:val="008952D0"/>
    <w:rsid w:val="008A188B"/>
    <w:rsid w:val="008A4F30"/>
    <w:rsid w:val="008A50DA"/>
    <w:rsid w:val="008A5DA1"/>
    <w:rsid w:val="008A62CA"/>
    <w:rsid w:val="008A6C80"/>
    <w:rsid w:val="008B080B"/>
    <w:rsid w:val="008B2C59"/>
    <w:rsid w:val="008B6A91"/>
    <w:rsid w:val="008B74D9"/>
    <w:rsid w:val="008C3638"/>
    <w:rsid w:val="008C5535"/>
    <w:rsid w:val="008C6B27"/>
    <w:rsid w:val="008D150A"/>
    <w:rsid w:val="008D1B39"/>
    <w:rsid w:val="008D24CB"/>
    <w:rsid w:val="008D30CF"/>
    <w:rsid w:val="008D3B83"/>
    <w:rsid w:val="008D691F"/>
    <w:rsid w:val="008D7CE8"/>
    <w:rsid w:val="008E2BC0"/>
    <w:rsid w:val="008E3AB6"/>
    <w:rsid w:val="008E3C0E"/>
    <w:rsid w:val="008E6E6E"/>
    <w:rsid w:val="008F224B"/>
    <w:rsid w:val="008F3C53"/>
    <w:rsid w:val="008F4B48"/>
    <w:rsid w:val="00901383"/>
    <w:rsid w:val="00905513"/>
    <w:rsid w:val="009128F1"/>
    <w:rsid w:val="00912975"/>
    <w:rsid w:val="0091314E"/>
    <w:rsid w:val="00913194"/>
    <w:rsid w:val="00914445"/>
    <w:rsid w:val="00915B60"/>
    <w:rsid w:val="0092060A"/>
    <w:rsid w:val="009209AA"/>
    <w:rsid w:val="00921879"/>
    <w:rsid w:val="00923477"/>
    <w:rsid w:val="00925ED6"/>
    <w:rsid w:val="0092615D"/>
    <w:rsid w:val="009309C0"/>
    <w:rsid w:val="00930DD9"/>
    <w:rsid w:val="00933A96"/>
    <w:rsid w:val="00934951"/>
    <w:rsid w:val="0093770A"/>
    <w:rsid w:val="00940459"/>
    <w:rsid w:val="00940B82"/>
    <w:rsid w:val="009425CA"/>
    <w:rsid w:val="00946530"/>
    <w:rsid w:val="00947261"/>
    <w:rsid w:val="00951F0E"/>
    <w:rsid w:val="00952667"/>
    <w:rsid w:val="00953739"/>
    <w:rsid w:val="0095602B"/>
    <w:rsid w:val="009565EE"/>
    <w:rsid w:val="00956A5D"/>
    <w:rsid w:val="00956F84"/>
    <w:rsid w:val="00956F98"/>
    <w:rsid w:val="009573CC"/>
    <w:rsid w:val="00957823"/>
    <w:rsid w:val="0096044D"/>
    <w:rsid w:val="00960E4B"/>
    <w:rsid w:val="00961E00"/>
    <w:rsid w:val="00962407"/>
    <w:rsid w:val="009632B1"/>
    <w:rsid w:val="00963534"/>
    <w:rsid w:val="009639E3"/>
    <w:rsid w:val="009644B4"/>
    <w:rsid w:val="00964E28"/>
    <w:rsid w:val="00965C75"/>
    <w:rsid w:val="00967D41"/>
    <w:rsid w:val="0097049D"/>
    <w:rsid w:val="00980C4D"/>
    <w:rsid w:val="00981169"/>
    <w:rsid w:val="0098213F"/>
    <w:rsid w:val="0098362E"/>
    <w:rsid w:val="009875FB"/>
    <w:rsid w:val="009923C3"/>
    <w:rsid w:val="00993EAA"/>
    <w:rsid w:val="009A0619"/>
    <w:rsid w:val="009A3B4C"/>
    <w:rsid w:val="009A5B89"/>
    <w:rsid w:val="009A60CD"/>
    <w:rsid w:val="009A6595"/>
    <w:rsid w:val="009A6C94"/>
    <w:rsid w:val="009B07E5"/>
    <w:rsid w:val="009B1CC7"/>
    <w:rsid w:val="009B6F79"/>
    <w:rsid w:val="009B746F"/>
    <w:rsid w:val="009B7481"/>
    <w:rsid w:val="009C0FDB"/>
    <w:rsid w:val="009C1B2B"/>
    <w:rsid w:val="009C1D3B"/>
    <w:rsid w:val="009C3694"/>
    <w:rsid w:val="009D1E68"/>
    <w:rsid w:val="009D3558"/>
    <w:rsid w:val="009D4871"/>
    <w:rsid w:val="009D709A"/>
    <w:rsid w:val="009E076A"/>
    <w:rsid w:val="009E7659"/>
    <w:rsid w:val="009F0EE3"/>
    <w:rsid w:val="009F2ABD"/>
    <w:rsid w:val="009F2BBB"/>
    <w:rsid w:val="009F675B"/>
    <w:rsid w:val="00A00B31"/>
    <w:rsid w:val="00A037D7"/>
    <w:rsid w:val="00A05FDC"/>
    <w:rsid w:val="00A06DA2"/>
    <w:rsid w:val="00A070A6"/>
    <w:rsid w:val="00A072D8"/>
    <w:rsid w:val="00A1422E"/>
    <w:rsid w:val="00A14854"/>
    <w:rsid w:val="00A1533A"/>
    <w:rsid w:val="00A17519"/>
    <w:rsid w:val="00A20574"/>
    <w:rsid w:val="00A20D37"/>
    <w:rsid w:val="00A22450"/>
    <w:rsid w:val="00A27F93"/>
    <w:rsid w:val="00A3006C"/>
    <w:rsid w:val="00A3367F"/>
    <w:rsid w:val="00A36A60"/>
    <w:rsid w:val="00A36FEC"/>
    <w:rsid w:val="00A37F52"/>
    <w:rsid w:val="00A4036A"/>
    <w:rsid w:val="00A41928"/>
    <w:rsid w:val="00A4360D"/>
    <w:rsid w:val="00A50E59"/>
    <w:rsid w:val="00A54767"/>
    <w:rsid w:val="00A61088"/>
    <w:rsid w:val="00A620D2"/>
    <w:rsid w:val="00A67EB1"/>
    <w:rsid w:val="00A709A2"/>
    <w:rsid w:val="00A71B50"/>
    <w:rsid w:val="00A73CE9"/>
    <w:rsid w:val="00A74083"/>
    <w:rsid w:val="00A74367"/>
    <w:rsid w:val="00A7470A"/>
    <w:rsid w:val="00A749F1"/>
    <w:rsid w:val="00A74CAC"/>
    <w:rsid w:val="00A758CF"/>
    <w:rsid w:val="00A77B75"/>
    <w:rsid w:val="00A823D4"/>
    <w:rsid w:val="00A82E59"/>
    <w:rsid w:val="00A83A17"/>
    <w:rsid w:val="00A84716"/>
    <w:rsid w:val="00A87ADB"/>
    <w:rsid w:val="00A9202F"/>
    <w:rsid w:val="00A93D55"/>
    <w:rsid w:val="00A94516"/>
    <w:rsid w:val="00A951E3"/>
    <w:rsid w:val="00A95A5C"/>
    <w:rsid w:val="00AA3F1A"/>
    <w:rsid w:val="00AA7E16"/>
    <w:rsid w:val="00AB152E"/>
    <w:rsid w:val="00AC6F9C"/>
    <w:rsid w:val="00AC788B"/>
    <w:rsid w:val="00AD0E46"/>
    <w:rsid w:val="00AD39D1"/>
    <w:rsid w:val="00AD47F7"/>
    <w:rsid w:val="00AD4B51"/>
    <w:rsid w:val="00AD5C34"/>
    <w:rsid w:val="00AD6118"/>
    <w:rsid w:val="00AD697D"/>
    <w:rsid w:val="00AE097A"/>
    <w:rsid w:val="00AE208F"/>
    <w:rsid w:val="00AE4A3C"/>
    <w:rsid w:val="00AF11FD"/>
    <w:rsid w:val="00AF2FE9"/>
    <w:rsid w:val="00AF33E0"/>
    <w:rsid w:val="00AF6766"/>
    <w:rsid w:val="00AF6B51"/>
    <w:rsid w:val="00AF705E"/>
    <w:rsid w:val="00AF79DC"/>
    <w:rsid w:val="00AF7B2A"/>
    <w:rsid w:val="00AF7C23"/>
    <w:rsid w:val="00B00601"/>
    <w:rsid w:val="00B00CFA"/>
    <w:rsid w:val="00B04852"/>
    <w:rsid w:val="00B074E5"/>
    <w:rsid w:val="00B136FA"/>
    <w:rsid w:val="00B14953"/>
    <w:rsid w:val="00B1497A"/>
    <w:rsid w:val="00B152C0"/>
    <w:rsid w:val="00B16B3A"/>
    <w:rsid w:val="00B16F68"/>
    <w:rsid w:val="00B2499C"/>
    <w:rsid w:val="00B25785"/>
    <w:rsid w:val="00B26981"/>
    <w:rsid w:val="00B27B03"/>
    <w:rsid w:val="00B306DE"/>
    <w:rsid w:val="00B3486A"/>
    <w:rsid w:val="00B3621F"/>
    <w:rsid w:val="00B37D09"/>
    <w:rsid w:val="00B411F0"/>
    <w:rsid w:val="00B412C4"/>
    <w:rsid w:val="00B41F33"/>
    <w:rsid w:val="00B43364"/>
    <w:rsid w:val="00B45565"/>
    <w:rsid w:val="00B50550"/>
    <w:rsid w:val="00B51EE5"/>
    <w:rsid w:val="00B53277"/>
    <w:rsid w:val="00B54BA0"/>
    <w:rsid w:val="00B60152"/>
    <w:rsid w:val="00B61010"/>
    <w:rsid w:val="00B631A5"/>
    <w:rsid w:val="00B63524"/>
    <w:rsid w:val="00B6432C"/>
    <w:rsid w:val="00B66F72"/>
    <w:rsid w:val="00B7164F"/>
    <w:rsid w:val="00B722BB"/>
    <w:rsid w:val="00B744A6"/>
    <w:rsid w:val="00B871E1"/>
    <w:rsid w:val="00B90742"/>
    <w:rsid w:val="00B913FE"/>
    <w:rsid w:val="00B92AF7"/>
    <w:rsid w:val="00B9369B"/>
    <w:rsid w:val="00B95A64"/>
    <w:rsid w:val="00BA1C6F"/>
    <w:rsid w:val="00BA45FA"/>
    <w:rsid w:val="00BA49D9"/>
    <w:rsid w:val="00BA4B13"/>
    <w:rsid w:val="00BA4BA0"/>
    <w:rsid w:val="00BA74C5"/>
    <w:rsid w:val="00BA7D8E"/>
    <w:rsid w:val="00BB18BF"/>
    <w:rsid w:val="00BB305D"/>
    <w:rsid w:val="00BB3853"/>
    <w:rsid w:val="00BB3EA0"/>
    <w:rsid w:val="00BB634C"/>
    <w:rsid w:val="00BB712F"/>
    <w:rsid w:val="00BC04D6"/>
    <w:rsid w:val="00BC0705"/>
    <w:rsid w:val="00BC1445"/>
    <w:rsid w:val="00BD72E4"/>
    <w:rsid w:val="00BE20AF"/>
    <w:rsid w:val="00BE22B9"/>
    <w:rsid w:val="00BE4041"/>
    <w:rsid w:val="00BE5622"/>
    <w:rsid w:val="00BF5CE0"/>
    <w:rsid w:val="00C00C4E"/>
    <w:rsid w:val="00C01954"/>
    <w:rsid w:val="00C01C7A"/>
    <w:rsid w:val="00C025E9"/>
    <w:rsid w:val="00C045AF"/>
    <w:rsid w:val="00C134E7"/>
    <w:rsid w:val="00C1367B"/>
    <w:rsid w:val="00C1392A"/>
    <w:rsid w:val="00C13C4D"/>
    <w:rsid w:val="00C17EEE"/>
    <w:rsid w:val="00C17FFB"/>
    <w:rsid w:val="00C202E8"/>
    <w:rsid w:val="00C20DC2"/>
    <w:rsid w:val="00C20F03"/>
    <w:rsid w:val="00C222C3"/>
    <w:rsid w:val="00C232D7"/>
    <w:rsid w:val="00C23CA9"/>
    <w:rsid w:val="00C25693"/>
    <w:rsid w:val="00C27D89"/>
    <w:rsid w:val="00C3059E"/>
    <w:rsid w:val="00C314FA"/>
    <w:rsid w:val="00C34FB2"/>
    <w:rsid w:val="00C37D7A"/>
    <w:rsid w:val="00C40937"/>
    <w:rsid w:val="00C41935"/>
    <w:rsid w:val="00C41D66"/>
    <w:rsid w:val="00C45066"/>
    <w:rsid w:val="00C46FB0"/>
    <w:rsid w:val="00C50B47"/>
    <w:rsid w:val="00C55181"/>
    <w:rsid w:val="00C6024D"/>
    <w:rsid w:val="00C61C33"/>
    <w:rsid w:val="00C653EC"/>
    <w:rsid w:val="00C7349D"/>
    <w:rsid w:val="00C74846"/>
    <w:rsid w:val="00C7573F"/>
    <w:rsid w:val="00C775FC"/>
    <w:rsid w:val="00C82470"/>
    <w:rsid w:val="00C846C0"/>
    <w:rsid w:val="00C854CC"/>
    <w:rsid w:val="00C8758F"/>
    <w:rsid w:val="00C8799A"/>
    <w:rsid w:val="00C91337"/>
    <w:rsid w:val="00C91648"/>
    <w:rsid w:val="00C936BD"/>
    <w:rsid w:val="00C93F16"/>
    <w:rsid w:val="00C93F71"/>
    <w:rsid w:val="00C958DA"/>
    <w:rsid w:val="00C95F24"/>
    <w:rsid w:val="00CA148B"/>
    <w:rsid w:val="00CA3EEF"/>
    <w:rsid w:val="00CA6CD1"/>
    <w:rsid w:val="00CA6D68"/>
    <w:rsid w:val="00CA780A"/>
    <w:rsid w:val="00CA7CFC"/>
    <w:rsid w:val="00CB0B2F"/>
    <w:rsid w:val="00CB4D06"/>
    <w:rsid w:val="00CB54B7"/>
    <w:rsid w:val="00CB6265"/>
    <w:rsid w:val="00CB753F"/>
    <w:rsid w:val="00CC1A64"/>
    <w:rsid w:val="00CC3352"/>
    <w:rsid w:val="00CC4609"/>
    <w:rsid w:val="00CC576A"/>
    <w:rsid w:val="00CC5B87"/>
    <w:rsid w:val="00CD0AD4"/>
    <w:rsid w:val="00CD0D90"/>
    <w:rsid w:val="00CD2F51"/>
    <w:rsid w:val="00CD32A4"/>
    <w:rsid w:val="00CD7FED"/>
    <w:rsid w:val="00CE4BAF"/>
    <w:rsid w:val="00CE5DFC"/>
    <w:rsid w:val="00CF16F8"/>
    <w:rsid w:val="00D0082A"/>
    <w:rsid w:val="00D008D1"/>
    <w:rsid w:val="00D0389C"/>
    <w:rsid w:val="00D0412E"/>
    <w:rsid w:val="00D050B6"/>
    <w:rsid w:val="00D072EE"/>
    <w:rsid w:val="00D15299"/>
    <w:rsid w:val="00D153B2"/>
    <w:rsid w:val="00D1562E"/>
    <w:rsid w:val="00D217ED"/>
    <w:rsid w:val="00D2362D"/>
    <w:rsid w:val="00D25EE2"/>
    <w:rsid w:val="00D307A4"/>
    <w:rsid w:val="00D31459"/>
    <w:rsid w:val="00D3175A"/>
    <w:rsid w:val="00D31892"/>
    <w:rsid w:val="00D3341E"/>
    <w:rsid w:val="00D336EB"/>
    <w:rsid w:val="00D35080"/>
    <w:rsid w:val="00D367FE"/>
    <w:rsid w:val="00D40AEE"/>
    <w:rsid w:val="00D42870"/>
    <w:rsid w:val="00D4430E"/>
    <w:rsid w:val="00D45159"/>
    <w:rsid w:val="00D47A25"/>
    <w:rsid w:val="00D50BD9"/>
    <w:rsid w:val="00D51872"/>
    <w:rsid w:val="00D52D43"/>
    <w:rsid w:val="00D551C9"/>
    <w:rsid w:val="00D62124"/>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915AA"/>
    <w:rsid w:val="00D974C5"/>
    <w:rsid w:val="00DA06D3"/>
    <w:rsid w:val="00DB515B"/>
    <w:rsid w:val="00DB7C3E"/>
    <w:rsid w:val="00DC08D7"/>
    <w:rsid w:val="00DD0B1A"/>
    <w:rsid w:val="00DD2B2A"/>
    <w:rsid w:val="00DD3156"/>
    <w:rsid w:val="00DD4B5A"/>
    <w:rsid w:val="00DD6B18"/>
    <w:rsid w:val="00DE0FE6"/>
    <w:rsid w:val="00DE2298"/>
    <w:rsid w:val="00DE3EBC"/>
    <w:rsid w:val="00DE405C"/>
    <w:rsid w:val="00DE577B"/>
    <w:rsid w:val="00DE7122"/>
    <w:rsid w:val="00DF2155"/>
    <w:rsid w:val="00DF66D7"/>
    <w:rsid w:val="00DF6D43"/>
    <w:rsid w:val="00E032DC"/>
    <w:rsid w:val="00E055C1"/>
    <w:rsid w:val="00E11F69"/>
    <w:rsid w:val="00E1289F"/>
    <w:rsid w:val="00E12B2F"/>
    <w:rsid w:val="00E1EDAD"/>
    <w:rsid w:val="00E20A1B"/>
    <w:rsid w:val="00E26A50"/>
    <w:rsid w:val="00E270D5"/>
    <w:rsid w:val="00E273DA"/>
    <w:rsid w:val="00E2786D"/>
    <w:rsid w:val="00E309A0"/>
    <w:rsid w:val="00E31B2F"/>
    <w:rsid w:val="00E353DF"/>
    <w:rsid w:val="00E3705E"/>
    <w:rsid w:val="00E44FF3"/>
    <w:rsid w:val="00E47C1F"/>
    <w:rsid w:val="00E539A9"/>
    <w:rsid w:val="00E53ED6"/>
    <w:rsid w:val="00E54F14"/>
    <w:rsid w:val="00E551C4"/>
    <w:rsid w:val="00E57015"/>
    <w:rsid w:val="00E65B6D"/>
    <w:rsid w:val="00E661E2"/>
    <w:rsid w:val="00E6620E"/>
    <w:rsid w:val="00E67AD7"/>
    <w:rsid w:val="00E67CA7"/>
    <w:rsid w:val="00E7158E"/>
    <w:rsid w:val="00E7415F"/>
    <w:rsid w:val="00E753B3"/>
    <w:rsid w:val="00E762B9"/>
    <w:rsid w:val="00E77C70"/>
    <w:rsid w:val="00E8367D"/>
    <w:rsid w:val="00E8421D"/>
    <w:rsid w:val="00E85555"/>
    <w:rsid w:val="00E937E6"/>
    <w:rsid w:val="00E953A5"/>
    <w:rsid w:val="00E955E8"/>
    <w:rsid w:val="00EA1391"/>
    <w:rsid w:val="00EA1F22"/>
    <w:rsid w:val="00EA33F0"/>
    <w:rsid w:val="00EA39B1"/>
    <w:rsid w:val="00EA4024"/>
    <w:rsid w:val="00EA68F0"/>
    <w:rsid w:val="00EA75D0"/>
    <w:rsid w:val="00EB1213"/>
    <w:rsid w:val="00EB2277"/>
    <w:rsid w:val="00EB2F17"/>
    <w:rsid w:val="00EB7BAE"/>
    <w:rsid w:val="00EC4F18"/>
    <w:rsid w:val="00EC53DD"/>
    <w:rsid w:val="00EC5DEC"/>
    <w:rsid w:val="00EC696B"/>
    <w:rsid w:val="00ED02C9"/>
    <w:rsid w:val="00ED0A61"/>
    <w:rsid w:val="00ED49D7"/>
    <w:rsid w:val="00ED6D8D"/>
    <w:rsid w:val="00ED7133"/>
    <w:rsid w:val="00ED7D74"/>
    <w:rsid w:val="00EE2D7A"/>
    <w:rsid w:val="00EE46EE"/>
    <w:rsid w:val="00EE7D9A"/>
    <w:rsid w:val="00EF3821"/>
    <w:rsid w:val="00EF3CCA"/>
    <w:rsid w:val="00EF5BBB"/>
    <w:rsid w:val="00EF61DF"/>
    <w:rsid w:val="00EF66A8"/>
    <w:rsid w:val="00F00926"/>
    <w:rsid w:val="00F016A1"/>
    <w:rsid w:val="00F0219D"/>
    <w:rsid w:val="00F10571"/>
    <w:rsid w:val="00F112BB"/>
    <w:rsid w:val="00F1142D"/>
    <w:rsid w:val="00F134F5"/>
    <w:rsid w:val="00F14ACB"/>
    <w:rsid w:val="00F15541"/>
    <w:rsid w:val="00F16392"/>
    <w:rsid w:val="00F16A9E"/>
    <w:rsid w:val="00F207FE"/>
    <w:rsid w:val="00F2628F"/>
    <w:rsid w:val="00F34CB5"/>
    <w:rsid w:val="00F364CC"/>
    <w:rsid w:val="00F36ACC"/>
    <w:rsid w:val="00F4015A"/>
    <w:rsid w:val="00F401AA"/>
    <w:rsid w:val="00F424CE"/>
    <w:rsid w:val="00F474AB"/>
    <w:rsid w:val="00F52F9A"/>
    <w:rsid w:val="00F54F2E"/>
    <w:rsid w:val="00F6188E"/>
    <w:rsid w:val="00F64CA8"/>
    <w:rsid w:val="00F736D4"/>
    <w:rsid w:val="00F809C0"/>
    <w:rsid w:val="00F8137A"/>
    <w:rsid w:val="00F82E16"/>
    <w:rsid w:val="00F84A19"/>
    <w:rsid w:val="00F86268"/>
    <w:rsid w:val="00F86E19"/>
    <w:rsid w:val="00F876BF"/>
    <w:rsid w:val="00F916A5"/>
    <w:rsid w:val="00F944E6"/>
    <w:rsid w:val="00F94606"/>
    <w:rsid w:val="00F969FB"/>
    <w:rsid w:val="00F96DCB"/>
    <w:rsid w:val="00F9783A"/>
    <w:rsid w:val="00FA0994"/>
    <w:rsid w:val="00FA1DC3"/>
    <w:rsid w:val="00FA73BB"/>
    <w:rsid w:val="00FA74AF"/>
    <w:rsid w:val="00FB0265"/>
    <w:rsid w:val="00FB570B"/>
    <w:rsid w:val="00FC0819"/>
    <w:rsid w:val="00FC3F1A"/>
    <w:rsid w:val="00FC4008"/>
    <w:rsid w:val="00FD2129"/>
    <w:rsid w:val="00FD575E"/>
    <w:rsid w:val="00FE2205"/>
    <w:rsid w:val="00FE2D86"/>
    <w:rsid w:val="00FE4666"/>
    <w:rsid w:val="00FF2311"/>
    <w:rsid w:val="00FF3687"/>
    <w:rsid w:val="00FF36AD"/>
    <w:rsid w:val="00FF3787"/>
    <w:rsid w:val="00FF5B37"/>
    <w:rsid w:val="00FF5B84"/>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050B6"/>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link w:val="ListParagraphChar"/>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customStyle="1" w:styleId="Comment">
    <w:name w:val="Comment"/>
    <w:basedOn w:val="ListParagraph"/>
    <w:link w:val="CommentChar"/>
    <w:qFormat/>
    <w:rsid w:val="00D31459"/>
    <w:pPr>
      <w:numPr>
        <w:numId w:val="6"/>
      </w:numPr>
    </w:pPr>
    <w:rPr>
      <w:rFonts w:ascii="Segoe UI" w:eastAsiaTheme="majorEastAsia" w:hAnsi="Segoe UI" w:cs="Segoe UI"/>
      <w:szCs w:val="22"/>
    </w:rPr>
  </w:style>
  <w:style w:type="character" w:customStyle="1" w:styleId="ListParagraphChar">
    <w:name w:val="List Paragraph Char"/>
    <w:basedOn w:val="DefaultParagraphFont"/>
    <w:link w:val="ListParagraph"/>
    <w:uiPriority w:val="34"/>
    <w:rsid w:val="00D31459"/>
    <w:rPr>
      <w:rFonts w:eastAsia="Times New Roman" w:cs="Times New Roman"/>
      <w:szCs w:val="24"/>
    </w:rPr>
  </w:style>
  <w:style w:type="character" w:customStyle="1" w:styleId="CommentChar">
    <w:name w:val="Comment Char"/>
    <w:basedOn w:val="ListParagraphChar"/>
    <w:link w:val="Comment"/>
    <w:rsid w:val="00D31459"/>
    <w:rPr>
      <w:rFonts w:ascii="Segoe UI" w:eastAsiaTheme="majorEastAsia" w:hAnsi="Segoe UI" w:cs="Segoe UI"/>
      <w:szCs w:val="24"/>
    </w:rPr>
  </w:style>
  <w:style w:type="paragraph" w:styleId="NoSpacing">
    <w:name w:val="No Spacing"/>
    <w:uiPriority w:val="1"/>
    <w:qFormat/>
    <w:rsid w:val="00DA06D3"/>
    <w:pPr>
      <w:spacing w:after="0" w:line="240" w:lineRule="auto"/>
    </w:pPr>
    <w:rPr>
      <w:rFonts w:eastAsia="Times New Roman" w:cs="Times New Roman"/>
      <w:szCs w:val="24"/>
    </w:rPr>
  </w:style>
  <w:style w:type="character" w:customStyle="1" w:styleId="ui-provider">
    <w:name w:val="ui-provider"/>
    <w:basedOn w:val="DefaultParagraphFont"/>
    <w:rsid w:val="0097049D"/>
  </w:style>
  <w:style w:type="character" w:customStyle="1" w:styleId="Heading3Char">
    <w:name w:val="Heading 3 Char"/>
    <w:basedOn w:val="DefaultParagraphFont"/>
    <w:link w:val="Heading3"/>
    <w:uiPriority w:val="9"/>
    <w:semiHidden/>
    <w:rsid w:val="00D050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79453578">
      <w:bodyDiv w:val="1"/>
      <w:marLeft w:val="0"/>
      <w:marRight w:val="0"/>
      <w:marTop w:val="0"/>
      <w:marBottom w:val="0"/>
      <w:divBdr>
        <w:top w:val="none" w:sz="0" w:space="0" w:color="auto"/>
        <w:left w:val="none" w:sz="0" w:space="0" w:color="auto"/>
        <w:bottom w:val="none" w:sz="0" w:space="0" w:color="auto"/>
        <w:right w:val="none" w:sz="0" w:space="0" w:color="auto"/>
      </w:divBdr>
    </w:div>
    <w:div w:id="173810478">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820775334">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eader" Target="header1.xml"/><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footer" Target="footer3.xml"/><Relationship Id="rId84" Type="http://schemas.openxmlformats.org/officeDocument/2006/relationships/image" Target="media/image66.jpeg"/><Relationship Id="rId89" Type="http://schemas.openxmlformats.org/officeDocument/2006/relationships/image" Target="media/image71.jpeg"/><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0.png"/><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1.png"/><Relationship Id="rId87" Type="http://schemas.openxmlformats.org/officeDocument/2006/relationships/image" Target="media/image69.png"/><Relationship Id="rId5" Type="http://schemas.openxmlformats.org/officeDocument/2006/relationships/numbering" Target="numbering.xml"/><Relationship Id="rId61" Type="http://schemas.openxmlformats.org/officeDocument/2006/relationships/image" Target="media/image46.png"/><Relationship Id="rId82" Type="http://schemas.openxmlformats.org/officeDocument/2006/relationships/image" Target="media/image64.png"/><Relationship Id="rId90"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1.xml"/><Relationship Id="rId56" Type="http://schemas.openxmlformats.org/officeDocument/2006/relationships/image" Target="media/image43.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image" Target="media/image62.png"/><Relationship Id="rId85" Type="http://schemas.openxmlformats.org/officeDocument/2006/relationships/image" Target="media/image6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cid:image001.png@01DAE42D.F8B677E0" TargetMode="External"/><Relationship Id="rId67" Type="http://schemas.openxmlformats.org/officeDocument/2006/relationships/image" Target="media/image52.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eader" Target="header2.xml"/><Relationship Id="rId83" Type="http://schemas.openxmlformats.org/officeDocument/2006/relationships/image" Target="media/image65.jpeg"/><Relationship Id="rId88" Type="http://schemas.openxmlformats.org/officeDocument/2006/relationships/image" Target="media/image70.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2.xml"/><Relationship Id="rId57" Type="http://schemas.openxmlformats.org/officeDocument/2006/relationships/image" Target="cid:image003.png@01DAE42D.9ABB2C30" TargetMode="Externa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39.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jpe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B0484A-D723-4147-8779-CBA19058CFB2}">
  <ds:schemaRefs>
    <ds:schemaRef ds:uri="http://schemas.openxmlformats.org/officeDocument/2006/bibliography"/>
  </ds:schemaRefs>
</ds:datastoreItem>
</file>

<file path=customXml/itemProps2.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purl.org/dc/elements/1.1/"/>
    <ds:schemaRef ds:uri="652d685b-7108-4e19-9bf2-ecb58159b2e5"/>
    <ds:schemaRef ds:uri="http://schemas.microsoft.com/office/2006/documentManagement/types"/>
    <ds:schemaRef ds:uri="http://schemas.microsoft.com/office/infopath/2007/PartnerControls"/>
    <ds:schemaRef ds:uri="99b2c61e-44fc-4501-a399-03a1bb912716"/>
    <ds:schemaRef ds:uri="http://www.w3.org/XML/1998/namespace"/>
    <ds:schemaRef ds:uri="http://purl.org/dc/dcmitype/"/>
    <ds:schemaRef ds:uri="http://schemas.openxmlformats.org/package/2006/metadata/core-properties"/>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2327</TotalTime>
  <Pages>43</Pages>
  <Words>6115</Words>
  <Characters>34858</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Landon Breeding</cp:lastModifiedBy>
  <cp:revision>26</cp:revision>
  <dcterms:created xsi:type="dcterms:W3CDTF">2024-06-20T20:42:00Z</dcterms:created>
  <dcterms:modified xsi:type="dcterms:W3CDTF">2024-12-19T19:56:00Z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ies>
</file>